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D" w:rsidRPr="00055B0B" w:rsidRDefault="00464B5D" w:rsidP="003A5FC9">
      <w:pPr>
        <w:spacing w:line="276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5B0B">
        <w:rPr>
          <w:rFonts w:ascii="Times New Roman" w:hAnsi="Times New Roman" w:cs="Times New Roman"/>
          <w:b/>
          <w:color w:val="C00000"/>
          <w:sz w:val="28"/>
          <w:szCs w:val="28"/>
        </w:rPr>
        <w:t>ПОДБОР ИГРУШЕК ДЛЯ РЕБЕНКА С НАРУШЕНИЕМ ЗРЕНИЯ</w:t>
      </w:r>
    </w:p>
    <w:p w:rsidR="00464B5D" w:rsidRDefault="00464B5D" w:rsidP="003A5FC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DA6" w:rsidRDefault="00A53DA6" w:rsidP="00A53DA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8450" cy="3081338"/>
            <wp:effectExtent l="19050" t="0" r="6350" b="0"/>
            <wp:docPr id="8" name="Рисунок 1" descr="http://www.childrenspace.by/images/foto/78/%D1%80%D0%B5%D0%B1%D1%91%D0%BD%D0%BE%D0%BA%20%20%D0%B2%20%20%D0%BE%D1%87%D0%BA%D0%B0%D1%85%20%D0%B8%20%20%D1%81%20%20%D0%B8%D0%B3%D1%80%D1%83%D1%88%D0%BA%D0%B0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space.by/images/foto/78/%D1%80%D0%B5%D0%B1%D1%91%D0%BD%D0%BE%D0%BA%20%20%D0%B2%20%20%D0%BE%D1%87%D0%BA%D0%B0%D1%85%20%D0%B8%20%20%D1%81%20%20%D0%B8%D0%B3%D1%80%D1%83%D1%88%D0%BA%D0%B0%D0%BC%D0%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30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0B" w:rsidRPr="003A5FC9" w:rsidRDefault="00055B0B" w:rsidP="00A53DA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B5D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Непременным условием своевременного и гармоничного развития ребенка является игра. В организации игры ребенка раннего возраста, особенно слабовидящего, особое место занимают игрушки. Для детей с нарушениями зрения можно использовать обычные игрушки и специальные дидактические игры и игрушки, </w:t>
      </w:r>
    </w:p>
    <w:p w:rsidR="00464B5D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Такие игрушки делятся на несколько групп: </w:t>
      </w:r>
    </w:p>
    <w:p w:rsidR="00464B5D" w:rsidRPr="00055B0B" w:rsidRDefault="00464B5D" w:rsidP="003A5F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игрушки, рассчитанные, главным образом, не на зрительное, а на тактильное, осязательное восприятие. Например, кубики с выпуклым рисунком; </w:t>
      </w:r>
    </w:p>
    <w:p w:rsidR="00B85DBA" w:rsidRPr="00CD40C2" w:rsidRDefault="00B85DBA" w:rsidP="00B85D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BA" w:rsidRDefault="00B85DBA" w:rsidP="00B85D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7850" cy="1713110"/>
            <wp:effectExtent l="19050" t="0" r="0" b="0"/>
            <wp:docPr id="1" name="Рисунок 1" descr="https://avatars.mds.yandex.net/get-pdb/477388/753f8c80-2cc6-4078-a865-11f7bec013a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753f8c80-2cc6-4078-a865-11f7bec013aa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75" cy="17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BA" w:rsidRPr="003A5FC9" w:rsidRDefault="00B85DBA" w:rsidP="00B85D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5D" w:rsidRPr="00055B0B" w:rsidRDefault="00464B5D" w:rsidP="003A5F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lastRenderedPageBreak/>
        <w:t xml:space="preserve">игрушки, способствующие полноценному развитию, как слабовидящего, так и зрячего ребенка. Общим для всех игрушек является то, что в них учтен набор свойств, необходимых для того, чтобы ребенок с нарушениями зрения мог их воспринять и производить с ними правильные действия. </w:t>
      </w:r>
    </w:p>
    <w:p w:rsidR="00464B5D" w:rsidRPr="00055B0B" w:rsidRDefault="00464B5D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Необходимо помнить, что холодные материалы могут быть неприятны для осязания. Игрушки, выполненные из таких материалов, вызывают у слабовидящих детей отрицательную эмоциональную реакцию, и малыши могут отказаться играть с ними. Напротив, мягкие теплые материалы стимулируют познавательную активность. Говоря о материале игрушек для слабовидящих детей, следует подчеркнуть, что к их прочности должны предъявляться повышенные требования. </w:t>
      </w:r>
    </w:p>
    <w:p w:rsidR="00464B5D" w:rsidRPr="00055B0B" w:rsidRDefault="00464B5D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НЕПРЕЕМЛЕМЫМИ для игры слабовидящих детей являются сюжетно-образные игрушки из столь мягких материалов, что при нажатии на игрушку изменяется ее форма. Это значительно затрудняет создание у ребенка правильного образа игрушки. </w:t>
      </w:r>
    </w:p>
    <w:p w:rsidR="00464B5D" w:rsidRPr="00055B0B" w:rsidRDefault="00464B5D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Слабовидящие дети, особенно маленькие, при обследовании игрушки подносят ее ко рту, касаются губами, трогают языком, сжимают зубами. Поэтому игрушки должны отвечать определенным гигиеническим требованиям: краска, покрывающая игрушку, должна быть прочной, не токсичной, они должны легко мыться. </w:t>
      </w:r>
    </w:p>
    <w:p w:rsidR="00464B5D" w:rsidRPr="00055B0B" w:rsidRDefault="00464B5D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детей о предмете, игрушке способствует ознакомление с игрушками или предметами, выполненными на одну тему, но из разного материала (например, заяц из искусственного меха, из ткани, из пластмассы; автомобиль из дерева, металла, пластмассы). </w:t>
      </w:r>
    </w:p>
    <w:p w:rsidR="00081590" w:rsidRDefault="00081590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590" w:rsidRDefault="00081590" w:rsidP="00CD40C2">
      <w:pPr>
        <w:spacing w:line="276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1714" cy="1364613"/>
            <wp:effectExtent l="19050" t="0" r="8986" b="0"/>
            <wp:docPr id="2" name="Рисунок 1" descr="https://www.polesie-toys.com/images/13274irkpmlnwvo/442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esie-toys.com/images/13274irkpmlnwvo/4421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54" cy="13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51F">
        <w:rPr>
          <w:noProof/>
          <w:lang w:eastAsia="ru-RU"/>
        </w:rPr>
        <w:drawing>
          <wp:inline distT="0" distB="0" distL="0" distR="0">
            <wp:extent cx="2028825" cy="1352550"/>
            <wp:effectExtent l="19050" t="0" r="9525" b="0"/>
            <wp:docPr id="3" name="Рисунок 1" descr="https://0.allegroimg.com/s1440/037b00/402d480c4aea932b3c303b5d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allegroimg.com/s1440/037b00/402d480c4aea932b3c303b5d46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70" cy="13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C2">
        <w:rPr>
          <w:noProof/>
          <w:lang w:eastAsia="ru-RU"/>
        </w:rPr>
        <w:drawing>
          <wp:inline distT="0" distB="0" distL="0" distR="0">
            <wp:extent cx="1828800" cy="1645920"/>
            <wp:effectExtent l="19050" t="0" r="0" b="0"/>
            <wp:docPr id="4" name="Рисунок 1" descr="http://www.v3toys.ru/kiwi-public-data/Kiwi_Img/576ae2cdc9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toys.ru/kiwi-public-data/Kiwi_Img/576ae2cdc9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92" cy="16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90" w:rsidRPr="003A5FC9" w:rsidRDefault="00081590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B5D" w:rsidRPr="00055B0B" w:rsidRDefault="00464B5D" w:rsidP="003A5FC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Действия с мелкими игрушками способствуют формированию ручной умелости детей, развитию тонкой моторики. Поэтому немаловажное значение при подборе игрушек для слабовидящих детей имеют их размеры. Мелкие игрушки (но не менее </w:t>
      </w:r>
      <w:r w:rsidRPr="00055B0B">
        <w:rPr>
          <w:rFonts w:ascii="Times New Roman" w:hAnsi="Times New Roman" w:cs="Times New Roman"/>
          <w:sz w:val="28"/>
          <w:szCs w:val="28"/>
        </w:rPr>
        <w:lastRenderedPageBreak/>
        <w:t xml:space="preserve">9см) нужны для всех детей с нарушениями зрения. Однако в зависимости от возраста ребенка и уровня его психического развития они выполняют разные функции. Так, слабовидящему малышу трудно посадить за стол и накормить маленькую куклу (10-15см.). В то же время при соответствующем обучении он сможет это сделать, играя с соразмерной куклой, отдельные части которой он будет способен находить с помощью взрослого. </w:t>
      </w:r>
    </w:p>
    <w:p w:rsidR="00464B5D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Ребенок от года до трех лет с удовольствием будет манипулировать мелкими игрушками (деталями пирамидки, погремушками, кубиками). Детей третьего года жизни нужно учить классифицировать их по форме, раскладывая мелкие игрушки по разным коробкам. К трем годам основное значение приобретают соразмерные игрушки, с помощью которых дети познают окружающий мир и учатся действовать в нем. </w:t>
      </w:r>
    </w:p>
    <w:p w:rsidR="003A5FC9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неприемлемы стилизованные игрушки. Для них нужны игрушки, которые имели бы реальную форму частей и в которых, в то же время, были бы отражены лишь основные, существенные признаки вида. Например, заяц может иметь круглую голову с длинными ушами, большими выпуклыми глазами, хорошо осязаемой мордочкой, у него могут быть небольшие передние и длинные </w:t>
      </w:r>
      <w:r w:rsidR="003A5FC9" w:rsidRPr="00055B0B">
        <w:rPr>
          <w:rFonts w:ascii="Times New Roman" w:hAnsi="Times New Roman" w:cs="Times New Roman"/>
          <w:sz w:val="28"/>
          <w:szCs w:val="28"/>
        </w:rPr>
        <w:t>задние лапы, маленький хвостик.</w:t>
      </w:r>
    </w:p>
    <w:p w:rsidR="003A5FC9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0B">
        <w:rPr>
          <w:rFonts w:ascii="Times New Roman" w:hAnsi="Times New Roman" w:cs="Times New Roman"/>
          <w:sz w:val="28"/>
          <w:szCs w:val="28"/>
        </w:rPr>
        <w:t>Все игрушки должны иметь четкую форму и быть окрашены в чистые, яркие и, в то же время сочетающиеся друг с другом цвета, создающие у ребенка с остаточным зрением положительный эмоциональный настрой.</w:t>
      </w:r>
      <w:proofErr w:type="gramEnd"/>
      <w:r w:rsidRPr="00055B0B">
        <w:rPr>
          <w:rFonts w:ascii="Times New Roman" w:hAnsi="Times New Roman" w:cs="Times New Roman"/>
          <w:sz w:val="28"/>
          <w:szCs w:val="28"/>
        </w:rPr>
        <w:t xml:space="preserve"> Некоторые игрушки, такие, как строительный материал, не следует окрашивать. Детали, предназначенные для украшения построек, напротив, должны быть яркими, красочными. </w:t>
      </w:r>
    </w:p>
    <w:p w:rsidR="00055B0B" w:rsidRPr="00055B0B" w:rsidRDefault="00055B0B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B0B" w:rsidRPr="00055B0B" w:rsidRDefault="00055B0B" w:rsidP="00055B0B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B0B">
        <w:rPr>
          <w:noProof/>
          <w:sz w:val="28"/>
          <w:szCs w:val="28"/>
          <w:lang w:eastAsia="ru-RU"/>
        </w:rPr>
        <w:drawing>
          <wp:inline distT="0" distB="0" distL="0" distR="0">
            <wp:extent cx="2114550" cy="2036757"/>
            <wp:effectExtent l="19050" t="0" r="0" b="0"/>
            <wp:docPr id="9" name="Рисунок 1" descr="https://productcenter.ru/images/151122-dietskiie-dierieviannyie-konstuktory-128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uctcenter.ru/images/151122-dietskiie-dierieviannyie-konstuktory-1280x7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67" cy="20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0B" w:rsidRPr="00055B0B" w:rsidRDefault="00055B0B" w:rsidP="00055B0B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A5FC9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lastRenderedPageBreak/>
        <w:t>Следует подчеркнуть, что все игрушки должны быть акк</w:t>
      </w:r>
      <w:r w:rsidR="003A5FC9" w:rsidRPr="00055B0B">
        <w:rPr>
          <w:rFonts w:ascii="Times New Roman" w:hAnsi="Times New Roman" w:cs="Times New Roman"/>
          <w:sz w:val="28"/>
          <w:szCs w:val="28"/>
        </w:rPr>
        <w:t>уратно выполнены, так как слабовидящие</w:t>
      </w:r>
      <w:r w:rsidRPr="00055B0B">
        <w:rPr>
          <w:rFonts w:ascii="Times New Roman" w:hAnsi="Times New Roman" w:cs="Times New Roman"/>
          <w:sz w:val="28"/>
          <w:szCs w:val="28"/>
        </w:rPr>
        <w:t xml:space="preserve"> дети при их обследовании обращают внимание на малейшую шероховатость, на швы и места соединения деталей. Небрежно выполненная игрушка затруднит формирование у ребенка образа, не вызовет желания играть с ней. </w:t>
      </w:r>
    </w:p>
    <w:p w:rsidR="00464B5D" w:rsidRPr="00055B0B" w:rsidRDefault="00464B5D" w:rsidP="003A5FC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B0B">
        <w:rPr>
          <w:rFonts w:ascii="Times New Roman" w:hAnsi="Times New Roman" w:cs="Times New Roman"/>
          <w:sz w:val="28"/>
          <w:szCs w:val="28"/>
        </w:rPr>
        <w:t>Существует целый ряд игрушек, помогающ</w:t>
      </w:r>
      <w:r w:rsidR="00CD40C2" w:rsidRPr="00055B0B">
        <w:rPr>
          <w:rFonts w:ascii="Times New Roman" w:hAnsi="Times New Roman" w:cs="Times New Roman"/>
          <w:sz w:val="28"/>
          <w:szCs w:val="28"/>
        </w:rPr>
        <w:t>их развитию движений рук слабовидящего</w:t>
      </w:r>
      <w:r w:rsidRPr="00055B0B">
        <w:rPr>
          <w:rFonts w:ascii="Times New Roman" w:hAnsi="Times New Roman" w:cs="Times New Roman"/>
          <w:sz w:val="28"/>
          <w:szCs w:val="28"/>
        </w:rPr>
        <w:t xml:space="preserve"> ребенка, развитию его осязательного восприятия, формированию умения соотносить предметы по величине в процессе действия с ними. К таким игрушкам, прежде всего, относятся пирамидки, матрешки, вкладные шары, кубики или стаканчики. </w:t>
      </w:r>
    </w:p>
    <w:p w:rsidR="00464B5D" w:rsidRPr="00055B0B" w:rsidRDefault="00464B5D" w:rsidP="003A5FC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8E4" w:rsidRPr="00CD40C2" w:rsidRDefault="007978E4" w:rsidP="0099499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1636" cy="1562100"/>
            <wp:effectExtent l="19050" t="0" r="0" b="0"/>
            <wp:docPr id="5" name="Рисунок 1" descr="https://avatars.mds.yandex.net/get-pdb/234183/388da7c9-ffb7-4e21-9c1b-d2b99ba4bb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183/388da7c9-ffb7-4e21-9c1b-d2b99ba4bbcf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3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34">
        <w:rPr>
          <w:noProof/>
          <w:lang w:eastAsia="ru-RU"/>
        </w:rPr>
        <w:drawing>
          <wp:inline distT="0" distB="0" distL="0" distR="0">
            <wp:extent cx="1619250" cy="1780700"/>
            <wp:effectExtent l="19050" t="0" r="0" b="0"/>
            <wp:docPr id="6" name="Рисунок 1" descr="https://s.r-gifts.ru/items_gallery/197/595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r-gifts.ru/items_gallery/197/5958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48" cy="178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991">
        <w:rPr>
          <w:noProof/>
          <w:lang w:eastAsia="ru-RU"/>
        </w:rPr>
        <w:drawing>
          <wp:inline distT="0" distB="0" distL="0" distR="0">
            <wp:extent cx="1365250" cy="1463549"/>
            <wp:effectExtent l="19050" t="0" r="6350" b="0"/>
            <wp:docPr id="7" name="Рисунок 1" descr="http://www.esky.ru/upload/iblock/989/es_02200002574qfs329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ky.ru/upload/iblock/989/es_02200002574qfs3294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6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8E4" w:rsidRPr="00CD40C2" w:rsidSect="00055B0B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D2D"/>
    <w:multiLevelType w:val="hybridMultilevel"/>
    <w:tmpl w:val="C0B8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930A"/>
    <w:multiLevelType w:val="hybridMultilevel"/>
    <w:tmpl w:val="293DB3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F43635"/>
    <w:multiLevelType w:val="hybridMultilevel"/>
    <w:tmpl w:val="ABA80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7E2283"/>
    <w:multiLevelType w:val="hybridMultilevel"/>
    <w:tmpl w:val="D5D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B5D"/>
    <w:rsid w:val="00055B0B"/>
    <w:rsid w:val="00081590"/>
    <w:rsid w:val="003A5FC9"/>
    <w:rsid w:val="00431990"/>
    <w:rsid w:val="00464B5D"/>
    <w:rsid w:val="00603DEF"/>
    <w:rsid w:val="006A2BB8"/>
    <w:rsid w:val="006E151F"/>
    <w:rsid w:val="007263C0"/>
    <w:rsid w:val="0077059A"/>
    <w:rsid w:val="007978E4"/>
    <w:rsid w:val="00817044"/>
    <w:rsid w:val="008920CC"/>
    <w:rsid w:val="00994991"/>
    <w:rsid w:val="00A53DA6"/>
    <w:rsid w:val="00B20CDA"/>
    <w:rsid w:val="00B85DBA"/>
    <w:rsid w:val="00B92F48"/>
    <w:rsid w:val="00BD00AB"/>
    <w:rsid w:val="00C35606"/>
    <w:rsid w:val="00CD40C2"/>
    <w:rsid w:val="00E1263F"/>
    <w:rsid w:val="00E74434"/>
    <w:rsid w:val="00ED3F4A"/>
    <w:rsid w:val="00EE18F8"/>
    <w:rsid w:val="00F2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B5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5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20</cp:revision>
  <dcterms:created xsi:type="dcterms:W3CDTF">2018-12-19T18:44:00Z</dcterms:created>
  <dcterms:modified xsi:type="dcterms:W3CDTF">2018-12-19T19:37:00Z</dcterms:modified>
</cp:coreProperties>
</file>