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72" w:rsidRPr="00AC1272" w:rsidRDefault="00140A54" w:rsidP="00AC1272">
      <w:pPr>
        <w:spacing w:after="0" w:line="240" w:lineRule="auto"/>
        <w:jc w:val="center"/>
        <w:rPr>
          <w:rFonts w:ascii="Times New Roman" w:hAnsi="Times New Roman" w:cs="Times New Roman"/>
          <w:b/>
          <w:sz w:val="28"/>
          <w:szCs w:val="28"/>
        </w:rPr>
      </w:pPr>
      <w:r w:rsidRPr="00AC1272">
        <w:rPr>
          <w:rFonts w:ascii="Times New Roman" w:hAnsi="Times New Roman" w:cs="Times New Roman"/>
          <w:b/>
          <w:sz w:val="28"/>
          <w:szCs w:val="28"/>
        </w:rPr>
        <w:t>Зачем нужно развивать осязание и мелкую моторику у детей</w:t>
      </w:r>
    </w:p>
    <w:p w:rsidR="007C1D29" w:rsidRDefault="00140A54" w:rsidP="00AC1272">
      <w:pPr>
        <w:spacing w:after="0" w:line="240" w:lineRule="auto"/>
        <w:jc w:val="center"/>
        <w:rPr>
          <w:rFonts w:ascii="Times New Roman" w:hAnsi="Times New Roman" w:cs="Times New Roman"/>
          <w:b/>
          <w:sz w:val="28"/>
          <w:szCs w:val="28"/>
        </w:rPr>
      </w:pPr>
      <w:r w:rsidRPr="00AC1272">
        <w:rPr>
          <w:rFonts w:ascii="Times New Roman" w:hAnsi="Times New Roman" w:cs="Times New Roman"/>
          <w:b/>
          <w:sz w:val="28"/>
          <w:szCs w:val="28"/>
        </w:rPr>
        <w:t>со зрительной патологией?</w:t>
      </w:r>
    </w:p>
    <w:p w:rsidR="00AC1272" w:rsidRPr="00AC1272" w:rsidRDefault="00AC1272" w:rsidP="00AC1272">
      <w:pPr>
        <w:spacing w:after="0" w:line="240" w:lineRule="auto"/>
        <w:jc w:val="center"/>
        <w:rPr>
          <w:rFonts w:ascii="Times New Roman" w:hAnsi="Times New Roman" w:cs="Times New Roman"/>
          <w:b/>
          <w:sz w:val="28"/>
          <w:szCs w:val="28"/>
        </w:rPr>
      </w:pPr>
    </w:p>
    <w:p w:rsidR="007C1D29" w:rsidRPr="00AC1272" w:rsidRDefault="00140A54"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Одной из важных потребностей развития дошкольников со зрительными нарушениями является получение как можно большего количества информации из окружающего мира при помощи всех его сохранных органов чувств. Именно через остаточное зрение, слух, осязание, обоняние, вкус ребёнок создаёт себе фундамент дальнейшего развития – физического и умственного.</w:t>
      </w:r>
    </w:p>
    <w:p w:rsidR="00140A54" w:rsidRPr="00AC1272" w:rsidRDefault="00140A54"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Без соответствующих игр и упражнений, организованных родителями, педагогами, дети со зрительными проблемами могут иметь трудности в правильном использовании информации</w:t>
      </w:r>
      <w:r w:rsidR="00E00764" w:rsidRPr="00AC1272">
        <w:rPr>
          <w:rFonts w:ascii="Times New Roman" w:hAnsi="Times New Roman" w:cs="Times New Roman"/>
          <w:sz w:val="24"/>
          <w:szCs w:val="24"/>
        </w:rPr>
        <w:t>, поступающей к ним из окружающего мира посредством сохранных органов чувств.</w:t>
      </w:r>
    </w:p>
    <w:p w:rsidR="00E00764" w:rsidRPr="00AC1272" w:rsidRDefault="00E00764"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Осязание выступает мощным средством компенсации нарушенного зрения, именно оно позволяет ребёнку, имеющему проблемы со зрением, познать признаки и свойства окружающего мира. Учёными давно доказано, что осязание имеет тот же механизм, что и зрение.</w:t>
      </w:r>
      <w:r w:rsidR="00B24C71" w:rsidRPr="00AC1272">
        <w:rPr>
          <w:rFonts w:ascii="Times New Roman" w:hAnsi="Times New Roman" w:cs="Times New Roman"/>
          <w:sz w:val="24"/>
          <w:szCs w:val="24"/>
        </w:rPr>
        <w:t xml:space="preserve"> И глаз, и рука способны отразить форму, величину, направление, удаление, телесность, покой и движение. Рука чувствует плотность тела, его гладкость или шероховатость и степень нагретости.</w:t>
      </w:r>
    </w:p>
    <w:p w:rsidR="00B24C71" w:rsidRPr="00AC1272" w:rsidRDefault="00160039"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Работа по развитию осязания идёт по нескольким направлениям:</w:t>
      </w:r>
    </w:p>
    <w:p w:rsidR="00160039" w:rsidRPr="00AC1272" w:rsidRDefault="00160039" w:rsidP="00AC1272">
      <w:pPr>
        <w:spacing w:after="0" w:line="240" w:lineRule="auto"/>
        <w:jc w:val="both"/>
        <w:rPr>
          <w:rFonts w:ascii="Times New Roman" w:hAnsi="Times New Roman" w:cs="Times New Roman"/>
          <w:sz w:val="24"/>
          <w:szCs w:val="24"/>
        </w:rPr>
      </w:pPr>
      <w:r w:rsidRPr="00AC1272">
        <w:rPr>
          <w:rFonts w:ascii="Times New Roman" w:hAnsi="Times New Roman" w:cs="Times New Roman"/>
          <w:b/>
          <w:sz w:val="24"/>
          <w:szCs w:val="24"/>
        </w:rPr>
        <w:t>Формирование представлений о строении и возможностях рук</w:t>
      </w:r>
      <w:r w:rsidRPr="00AC1272">
        <w:rPr>
          <w:rFonts w:ascii="Times New Roman" w:hAnsi="Times New Roman" w:cs="Times New Roman"/>
          <w:sz w:val="24"/>
          <w:szCs w:val="24"/>
        </w:rPr>
        <w:t>.</w:t>
      </w:r>
    </w:p>
    <w:p w:rsidR="00160039" w:rsidRPr="00AC1272" w:rsidRDefault="00160039"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Познакомить с расположением, названием и назначением пальцев.</w:t>
      </w:r>
    </w:p>
    <w:p w:rsidR="00160039" w:rsidRPr="00AC1272" w:rsidRDefault="00160039" w:rsidP="00AC1272">
      <w:pPr>
        <w:spacing w:after="0" w:line="240" w:lineRule="auto"/>
        <w:jc w:val="both"/>
        <w:rPr>
          <w:rFonts w:ascii="Times New Roman" w:hAnsi="Times New Roman" w:cs="Times New Roman"/>
          <w:b/>
          <w:sz w:val="24"/>
          <w:szCs w:val="24"/>
        </w:rPr>
      </w:pPr>
      <w:r w:rsidRPr="00AC1272">
        <w:rPr>
          <w:rFonts w:ascii="Times New Roman" w:hAnsi="Times New Roman" w:cs="Times New Roman"/>
          <w:b/>
          <w:sz w:val="24"/>
          <w:szCs w:val="24"/>
        </w:rPr>
        <w:t>Выделение сенсорных эталонов осязательных признаков предметов.</w:t>
      </w:r>
    </w:p>
    <w:p w:rsidR="00160039" w:rsidRPr="00AC1272" w:rsidRDefault="00160039"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учить различать свойства поверхности предметов (гладкая - шершавая, колючая, мягка</w:t>
      </w:r>
      <w:r w:rsidR="00AC1272">
        <w:rPr>
          <w:rFonts w:ascii="Times New Roman" w:hAnsi="Times New Roman" w:cs="Times New Roman"/>
          <w:i/>
          <w:sz w:val="24"/>
          <w:szCs w:val="24"/>
        </w:rPr>
        <w:t>я</w:t>
      </w:r>
      <w:r w:rsidRPr="00AC1272">
        <w:rPr>
          <w:rFonts w:ascii="Times New Roman" w:hAnsi="Times New Roman" w:cs="Times New Roman"/>
          <w:i/>
          <w:sz w:val="24"/>
          <w:szCs w:val="24"/>
        </w:rPr>
        <w:t xml:space="preserve"> – твёрдая и т.д.)</w:t>
      </w:r>
    </w:p>
    <w:p w:rsidR="00160039" w:rsidRPr="00AC1272" w:rsidRDefault="00160039" w:rsidP="00AC1272">
      <w:pPr>
        <w:spacing w:after="0" w:line="240" w:lineRule="auto"/>
        <w:jc w:val="both"/>
        <w:rPr>
          <w:rFonts w:ascii="Times New Roman" w:hAnsi="Times New Roman" w:cs="Times New Roman"/>
          <w:b/>
          <w:sz w:val="24"/>
          <w:szCs w:val="24"/>
        </w:rPr>
      </w:pPr>
      <w:r w:rsidRPr="00AC1272">
        <w:rPr>
          <w:rFonts w:ascii="Times New Roman" w:hAnsi="Times New Roman" w:cs="Times New Roman"/>
          <w:b/>
          <w:sz w:val="24"/>
          <w:szCs w:val="24"/>
        </w:rPr>
        <w:t>Развитие способности к различению</w:t>
      </w:r>
      <w:r w:rsidR="00CF2790" w:rsidRPr="00AC1272">
        <w:rPr>
          <w:rFonts w:ascii="Times New Roman" w:hAnsi="Times New Roman" w:cs="Times New Roman"/>
          <w:b/>
          <w:sz w:val="24"/>
          <w:szCs w:val="24"/>
        </w:rPr>
        <w:t xml:space="preserve"> структуры поверхностей.</w:t>
      </w:r>
    </w:p>
    <w:p w:rsidR="00CF2790" w:rsidRPr="00AC1272" w:rsidRDefault="00CF2790"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учить различать структуру поверхности предметов.</w:t>
      </w:r>
    </w:p>
    <w:p w:rsidR="00CF2790" w:rsidRPr="00AC1272" w:rsidRDefault="00CF2790" w:rsidP="00AC1272">
      <w:pPr>
        <w:spacing w:after="0" w:line="240" w:lineRule="auto"/>
        <w:jc w:val="both"/>
        <w:rPr>
          <w:rFonts w:ascii="Times New Roman" w:hAnsi="Times New Roman" w:cs="Times New Roman"/>
          <w:b/>
          <w:sz w:val="24"/>
          <w:szCs w:val="24"/>
        </w:rPr>
      </w:pPr>
      <w:r w:rsidRPr="00AC1272">
        <w:rPr>
          <w:rFonts w:ascii="Times New Roman" w:hAnsi="Times New Roman" w:cs="Times New Roman"/>
          <w:b/>
          <w:sz w:val="24"/>
          <w:szCs w:val="24"/>
        </w:rPr>
        <w:t>Развитие способности к восприятию температурных ра</w:t>
      </w:r>
      <w:r w:rsidR="00491DAD" w:rsidRPr="00AC1272">
        <w:rPr>
          <w:rFonts w:ascii="Times New Roman" w:hAnsi="Times New Roman" w:cs="Times New Roman"/>
          <w:b/>
          <w:sz w:val="24"/>
          <w:szCs w:val="24"/>
        </w:rPr>
        <w:t>зличий.</w:t>
      </w:r>
    </w:p>
    <w:p w:rsidR="00491DAD" w:rsidRPr="00AC1272" w:rsidRDefault="00491DAD"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учить различать температуру поверхностей предмета.</w:t>
      </w:r>
    </w:p>
    <w:p w:rsidR="00491DAD" w:rsidRPr="00AC1272" w:rsidRDefault="00491DAD" w:rsidP="00AC1272">
      <w:pPr>
        <w:spacing w:after="0" w:line="240" w:lineRule="auto"/>
        <w:jc w:val="both"/>
        <w:rPr>
          <w:rFonts w:ascii="Times New Roman" w:hAnsi="Times New Roman" w:cs="Times New Roman"/>
          <w:b/>
          <w:sz w:val="24"/>
          <w:szCs w:val="24"/>
        </w:rPr>
      </w:pPr>
      <w:r w:rsidRPr="00AC1272">
        <w:rPr>
          <w:rFonts w:ascii="Times New Roman" w:hAnsi="Times New Roman" w:cs="Times New Roman"/>
          <w:b/>
          <w:sz w:val="24"/>
          <w:szCs w:val="24"/>
        </w:rPr>
        <w:t>Развитие способности различения веса предметов.</w:t>
      </w:r>
    </w:p>
    <w:p w:rsidR="00491DAD" w:rsidRPr="00AC1272" w:rsidRDefault="00491DAD"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учить дифференцировать и осознавать тяжесть предмета, как ощущение веса.</w:t>
      </w:r>
    </w:p>
    <w:p w:rsidR="00140A54" w:rsidRPr="00AC1272" w:rsidRDefault="00491DAD"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Детей нужно подвести к пониманию относительности веса по двум параметрам:</w:t>
      </w:r>
    </w:p>
    <w:p w:rsidR="00491DAD" w:rsidRPr="00AC1272" w:rsidRDefault="00491DAD"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1 Вес не зависит от величины предмета. Для этого детям предлагается оценить степень тяжести предметов из разных материалов и разной величины.</w:t>
      </w:r>
    </w:p>
    <w:p w:rsidR="00491DAD" w:rsidRPr="00AC1272" w:rsidRDefault="00491DAD"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Полезными для детей являются упражнения на сравнение массы предметов, одинаковых по величине, но изг</w:t>
      </w:r>
      <w:r w:rsidR="0020073D" w:rsidRPr="00AC1272">
        <w:rPr>
          <w:rFonts w:ascii="Times New Roman" w:hAnsi="Times New Roman" w:cs="Times New Roman"/>
          <w:sz w:val="24"/>
          <w:szCs w:val="24"/>
        </w:rPr>
        <w:t>отовленных из разных материалов и разной величины.</w:t>
      </w:r>
    </w:p>
    <w:p w:rsidR="0020073D" w:rsidRPr="00AC1272" w:rsidRDefault="0020073D"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2 Весовые характеристики предмета зависят от веса тех предметов, с которыми сравнивается. Например, тетрадь по отношению к книге большого формата будет считаться лёгким предметом, а по отношению к листу бумаги – тяжёлым. Нужно научить детей, сравнивая предметы по тяжести, составлять  ряды по убывающей или нарастающей их веса.</w:t>
      </w:r>
    </w:p>
    <w:p w:rsidR="0020073D" w:rsidRPr="00AC1272" w:rsidRDefault="0020073D"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 xml:space="preserve">Практическую значимость для детей имеют знания о тех предметах, которые </w:t>
      </w:r>
      <w:r w:rsidR="001C7810" w:rsidRPr="00AC1272">
        <w:rPr>
          <w:rFonts w:ascii="Times New Roman" w:hAnsi="Times New Roman" w:cs="Times New Roman"/>
          <w:sz w:val="24"/>
          <w:szCs w:val="24"/>
        </w:rPr>
        <w:t>традиционно считаются лёгкими (</w:t>
      </w:r>
      <w:r w:rsidRPr="00AC1272">
        <w:rPr>
          <w:rFonts w:ascii="Times New Roman" w:hAnsi="Times New Roman" w:cs="Times New Roman"/>
          <w:sz w:val="24"/>
          <w:szCs w:val="24"/>
        </w:rPr>
        <w:t>ниточка, пушинка, ватка</w:t>
      </w:r>
      <w:r w:rsidR="00D039FB" w:rsidRPr="00AC1272">
        <w:rPr>
          <w:rFonts w:ascii="Times New Roman" w:hAnsi="Times New Roman" w:cs="Times New Roman"/>
          <w:sz w:val="24"/>
          <w:szCs w:val="24"/>
        </w:rPr>
        <w:t>, пёрышко)</w:t>
      </w:r>
      <w:r w:rsidRPr="00AC1272">
        <w:rPr>
          <w:rFonts w:ascii="Times New Roman" w:hAnsi="Times New Roman" w:cs="Times New Roman"/>
          <w:sz w:val="24"/>
          <w:szCs w:val="24"/>
        </w:rPr>
        <w:t xml:space="preserve"> и тяжёлыми</w:t>
      </w:r>
      <w:r w:rsidR="001C7810" w:rsidRPr="00AC1272">
        <w:rPr>
          <w:rFonts w:ascii="Times New Roman" w:hAnsi="Times New Roman" w:cs="Times New Roman"/>
          <w:sz w:val="24"/>
          <w:szCs w:val="24"/>
        </w:rPr>
        <w:t xml:space="preserve"> (</w:t>
      </w:r>
      <w:r w:rsidR="00D039FB" w:rsidRPr="00AC1272">
        <w:rPr>
          <w:rFonts w:ascii="Times New Roman" w:hAnsi="Times New Roman" w:cs="Times New Roman"/>
          <w:sz w:val="24"/>
          <w:szCs w:val="24"/>
        </w:rPr>
        <w:t>гиря, гантели, ведро с песком)</w:t>
      </w:r>
      <w:r w:rsidR="000B36CA" w:rsidRPr="00AC1272">
        <w:rPr>
          <w:rFonts w:ascii="Times New Roman" w:hAnsi="Times New Roman" w:cs="Times New Roman"/>
          <w:sz w:val="24"/>
          <w:szCs w:val="24"/>
        </w:rPr>
        <w:t>.</w:t>
      </w:r>
    </w:p>
    <w:p w:rsidR="000B36CA" w:rsidRPr="00AC1272" w:rsidRDefault="000B36CA"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Можно познакомить детей с некоторыми видами весов: промышленными, аптекарскими, весами для домашнего использования (безмен, весы с одной чашей на подставке).</w:t>
      </w:r>
    </w:p>
    <w:p w:rsidR="001C7810" w:rsidRPr="00AC1272" w:rsidRDefault="009D5273"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b/>
          <w:sz w:val="24"/>
          <w:szCs w:val="24"/>
        </w:rPr>
        <w:t>Выделение сенсорных эталонов формы.</w:t>
      </w:r>
    </w:p>
    <w:p w:rsidR="009D5273" w:rsidRPr="00AC1272" w:rsidRDefault="009D5273" w:rsidP="00AC1272">
      <w:pPr>
        <w:spacing w:after="0" w:line="240" w:lineRule="auto"/>
        <w:contextualSpacing/>
        <w:jc w:val="both"/>
        <w:rPr>
          <w:rFonts w:ascii="Times New Roman" w:hAnsi="Times New Roman" w:cs="Times New Roman"/>
          <w:b/>
          <w:sz w:val="24"/>
          <w:szCs w:val="24"/>
        </w:rPr>
      </w:pPr>
      <w:r w:rsidRPr="00AC1272">
        <w:rPr>
          <w:rFonts w:ascii="Times New Roman" w:hAnsi="Times New Roman" w:cs="Times New Roman"/>
          <w:i/>
          <w:sz w:val="24"/>
          <w:szCs w:val="24"/>
        </w:rPr>
        <w:t>Цель: учить различать</w:t>
      </w:r>
      <w:r w:rsidR="00AB0863" w:rsidRPr="00AC1272">
        <w:rPr>
          <w:rFonts w:ascii="Times New Roman" w:hAnsi="Times New Roman" w:cs="Times New Roman"/>
          <w:i/>
          <w:sz w:val="24"/>
          <w:szCs w:val="24"/>
        </w:rPr>
        <w:t xml:space="preserve"> с помощью осязания геометрические фигуры и геометрические тела, находить эти формы в окружающих предметах.</w:t>
      </w:r>
    </w:p>
    <w:p w:rsidR="00AB0863" w:rsidRPr="00AC1272" w:rsidRDefault="00AB0863" w:rsidP="00AC1272">
      <w:pPr>
        <w:spacing w:after="0" w:line="240" w:lineRule="auto"/>
        <w:contextualSpacing/>
        <w:jc w:val="both"/>
        <w:rPr>
          <w:rFonts w:ascii="Times New Roman" w:hAnsi="Times New Roman" w:cs="Times New Roman"/>
          <w:b/>
          <w:sz w:val="24"/>
          <w:szCs w:val="24"/>
        </w:rPr>
      </w:pPr>
      <w:r w:rsidRPr="00AC1272">
        <w:rPr>
          <w:rFonts w:ascii="Times New Roman" w:hAnsi="Times New Roman" w:cs="Times New Roman"/>
          <w:b/>
          <w:sz w:val="24"/>
          <w:szCs w:val="24"/>
        </w:rPr>
        <w:t>Формирование представлений о величине предметов.</w:t>
      </w:r>
    </w:p>
    <w:p w:rsidR="00AB0863" w:rsidRPr="00AC1272" w:rsidRDefault="00AB0863"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учить различать величину предметов, учить осязательным  приёмам сравнения предметов.</w:t>
      </w:r>
    </w:p>
    <w:p w:rsidR="00AB0863" w:rsidRPr="00AC1272" w:rsidRDefault="00AB0863" w:rsidP="00AC1272">
      <w:pPr>
        <w:spacing w:after="0" w:line="240" w:lineRule="auto"/>
        <w:contextualSpacing/>
        <w:jc w:val="both"/>
        <w:rPr>
          <w:rFonts w:ascii="Times New Roman" w:hAnsi="Times New Roman" w:cs="Times New Roman"/>
          <w:b/>
          <w:sz w:val="24"/>
          <w:szCs w:val="24"/>
        </w:rPr>
      </w:pPr>
      <w:r w:rsidRPr="00AC1272">
        <w:rPr>
          <w:rFonts w:ascii="Times New Roman" w:hAnsi="Times New Roman" w:cs="Times New Roman"/>
          <w:b/>
          <w:sz w:val="24"/>
          <w:szCs w:val="24"/>
        </w:rPr>
        <w:t>Формирование приёмов использования осязания в процессе ориентировки в окружающих предметах.</w:t>
      </w:r>
    </w:p>
    <w:p w:rsidR="00AB0863" w:rsidRPr="00AC1272" w:rsidRDefault="00AB0863"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Цель: Учить определять поверхности окружающих предметов, находить разницу в деревянных, металлических, стеклянных, пластмассовых</w:t>
      </w:r>
      <w:r w:rsidR="004751B7" w:rsidRPr="00AC1272">
        <w:rPr>
          <w:rFonts w:ascii="Times New Roman" w:hAnsi="Times New Roman" w:cs="Times New Roman"/>
          <w:i/>
          <w:sz w:val="24"/>
          <w:szCs w:val="24"/>
        </w:rPr>
        <w:t xml:space="preserve"> предметах, давать возможность упражняться в различении этих признаков в реальной обстановке.</w:t>
      </w:r>
    </w:p>
    <w:p w:rsidR="004751B7" w:rsidRPr="00AC1272" w:rsidRDefault="004751B7" w:rsidP="00AC1272">
      <w:pPr>
        <w:spacing w:after="0" w:line="240" w:lineRule="auto"/>
        <w:contextualSpacing/>
        <w:jc w:val="both"/>
        <w:rPr>
          <w:rFonts w:ascii="Times New Roman" w:hAnsi="Times New Roman" w:cs="Times New Roman"/>
          <w:b/>
          <w:sz w:val="24"/>
          <w:szCs w:val="24"/>
        </w:rPr>
      </w:pPr>
      <w:r w:rsidRPr="00AC1272">
        <w:rPr>
          <w:rFonts w:ascii="Times New Roman" w:hAnsi="Times New Roman" w:cs="Times New Roman"/>
          <w:b/>
          <w:sz w:val="24"/>
          <w:szCs w:val="24"/>
        </w:rPr>
        <w:t>Дифференцирование различных признаков и свойств предметов.</w:t>
      </w:r>
    </w:p>
    <w:p w:rsidR="004751B7" w:rsidRPr="00AC1272" w:rsidRDefault="004751B7" w:rsidP="00AC1272">
      <w:pPr>
        <w:spacing w:after="0" w:line="240" w:lineRule="auto"/>
        <w:contextualSpacing/>
        <w:jc w:val="both"/>
        <w:rPr>
          <w:rFonts w:ascii="Times New Roman" w:hAnsi="Times New Roman" w:cs="Times New Roman"/>
          <w:i/>
          <w:sz w:val="24"/>
          <w:szCs w:val="24"/>
        </w:rPr>
      </w:pPr>
      <w:r w:rsidRPr="00AC1272">
        <w:rPr>
          <w:rFonts w:ascii="Times New Roman" w:hAnsi="Times New Roman" w:cs="Times New Roman"/>
          <w:i/>
          <w:sz w:val="24"/>
          <w:szCs w:val="24"/>
        </w:rPr>
        <w:t xml:space="preserve">Цель: учить классифицировать предметы в группы по общим отличительным осязательным признакам; учить обследовать различные предметы с целью тренировки дифференцирования их величины, фактуры, температурных ощущений. </w:t>
      </w:r>
    </w:p>
    <w:p w:rsidR="00AC1272" w:rsidRDefault="00AC1272" w:rsidP="00AC1272">
      <w:pPr>
        <w:spacing w:after="0" w:line="240" w:lineRule="auto"/>
        <w:contextualSpacing/>
        <w:jc w:val="both"/>
        <w:rPr>
          <w:rFonts w:ascii="Times New Roman" w:hAnsi="Times New Roman" w:cs="Times New Roman"/>
          <w:b/>
          <w:sz w:val="24"/>
          <w:szCs w:val="24"/>
        </w:rPr>
      </w:pPr>
    </w:p>
    <w:p w:rsidR="004751B7" w:rsidRPr="00AC1272" w:rsidRDefault="004751B7" w:rsidP="00AC1272">
      <w:pPr>
        <w:spacing w:after="0" w:line="240" w:lineRule="auto"/>
        <w:contextualSpacing/>
        <w:jc w:val="both"/>
        <w:rPr>
          <w:rFonts w:ascii="Times New Roman" w:hAnsi="Times New Roman" w:cs="Times New Roman"/>
          <w:b/>
          <w:sz w:val="24"/>
          <w:szCs w:val="24"/>
        </w:rPr>
      </w:pPr>
      <w:r w:rsidRPr="00AC1272">
        <w:rPr>
          <w:rFonts w:ascii="Times New Roman" w:hAnsi="Times New Roman" w:cs="Times New Roman"/>
          <w:b/>
          <w:sz w:val="24"/>
          <w:szCs w:val="24"/>
        </w:rPr>
        <w:lastRenderedPageBreak/>
        <w:t>Ориентирование на микроплоскости с помощью осязания.</w:t>
      </w:r>
    </w:p>
    <w:p w:rsidR="00554F90" w:rsidRDefault="004751B7" w:rsidP="00AC1272">
      <w:pPr>
        <w:spacing w:after="0" w:line="240" w:lineRule="auto"/>
        <w:contextualSpacing/>
        <w:jc w:val="both"/>
        <w:rPr>
          <w:rFonts w:ascii="Times New Roman" w:hAnsi="Times New Roman" w:cs="Times New Roman"/>
          <w:b/>
          <w:sz w:val="24"/>
          <w:szCs w:val="24"/>
        </w:rPr>
      </w:pPr>
      <w:r w:rsidRPr="00AC1272">
        <w:rPr>
          <w:rFonts w:ascii="Times New Roman" w:hAnsi="Times New Roman" w:cs="Times New Roman"/>
          <w:i/>
          <w:sz w:val="24"/>
          <w:szCs w:val="24"/>
        </w:rPr>
        <w:t>Цель: учить выделять стороны, углы, середину листа (стола);</w:t>
      </w:r>
      <w:r w:rsidR="00545B1F" w:rsidRPr="00AC1272">
        <w:rPr>
          <w:rFonts w:ascii="Times New Roman" w:hAnsi="Times New Roman" w:cs="Times New Roman"/>
          <w:i/>
          <w:sz w:val="24"/>
          <w:szCs w:val="24"/>
        </w:rPr>
        <w:t xml:space="preserve"> </w:t>
      </w:r>
      <w:r w:rsidRPr="00AC1272">
        <w:rPr>
          <w:rFonts w:ascii="Times New Roman" w:hAnsi="Times New Roman" w:cs="Times New Roman"/>
          <w:i/>
          <w:sz w:val="24"/>
          <w:szCs w:val="24"/>
        </w:rPr>
        <w:t>учить размещать предметы по образцу и словесному указанию.</w:t>
      </w:r>
    </w:p>
    <w:p w:rsidR="00AC1272" w:rsidRPr="00AC1272" w:rsidRDefault="00AC1272" w:rsidP="00AC1272">
      <w:pPr>
        <w:spacing w:after="0" w:line="240" w:lineRule="auto"/>
        <w:contextualSpacing/>
        <w:jc w:val="both"/>
        <w:rPr>
          <w:rFonts w:ascii="Times New Roman" w:hAnsi="Times New Roman" w:cs="Times New Roman"/>
          <w:b/>
          <w:sz w:val="24"/>
          <w:szCs w:val="24"/>
        </w:rPr>
      </w:pPr>
    </w:p>
    <w:p w:rsidR="004751B7" w:rsidRPr="00AC1272" w:rsidRDefault="00545B1F" w:rsidP="00AC1272">
      <w:pPr>
        <w:spacing w:after="0" w:line="240" w:lineRule="auto"/>
        <w:contextualSpacing/>
        <w:jc w:val="center"/>
        <w:rPr>
          <w:rFonts w:ascii="Times New Roman" w:hAnsi="Times New Roman" w:cs="Times New Roman"/>
          <w:b/>
          <w:sz w:val="24"/>
          <w:szCs w:val="24"/>
        </w:rPr>
      </w:pPr>
      <w:r w:rsidRPr="00AC1272">
        <w:rPr>
          <w:rFonts w:ascii="Times New Roman" w:hAnsi="Times New Roman" w:cs="Times New Roman"/>
          <w:b/>
          <w:sz w:val="24"/>
          <w:szCs w:val="24"/>
        </w:rPr>
        <w:t xml:space="preserve">Как можно подготовить </w:t>
      </w:r>
      <w:r w:rsidR="00714B00" w:rsidRPr="00AC1272">
        <w:rPr>
          <w:rFonts w:ascii="Times New Roman" w:hAnsi="Times New Roman" w:cs="Times New Roman"/>
          <w:b/>
          <w:sz w:val="24"/>
          <w:szCs w:val="24"/>
        </w:rPr>
        <w:t xml:space="preserve">кисти рук перед началом занятия и </w:t>
      </w:r>
      <w:r w:rsidR="00AC1272">
        <w:rPr>
          <w:rFonts w:ascii="Times New Roman" w:hAnsi="Times New Roman" w:cs="Times New Roman"/>
          <w:b/>
          <w:sz w:val="24"/>
          <w:szCs w:val="24"/>
        </w:rPr>
        <w:t>дидактических игр</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 Растирание ладоней шестигранным карандашом с постепенным усилием.</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     Растирание ладоней движениями вверх – вниз.</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     Растирание боковых поверхностей сцепленных пальцев.</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    Разминание, затем растирание каждого пальца вдоль, затем поперёк.</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 xml:space="preserve">-     Грецкий орех положить между ладонями, делать круговые движения, постепенно увеличивая нажим и темп. </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 xml:space="preserve">-   </w:t>
      </w:r>
      <w:r w:rsidR="00554F90" w:rsidRPr="00AC1272">
        <w:rPr>
          <w:rFonts w:ascii="Times New Roman" w:hAnsi="Times New Roman" w:cs="Times New Roman"/>
          <w:sz w:val="24"/>
          <w:szCs w:val="24"/>
        </w:rPr>
        <w:t xml:space="preserve"> </w:t>
      </w:r>
      <w:r w:rsidRPr="00AC1272">
        <w:rPr>
          <w:rFonts w:ascii="Times New Roman" w:hAnsi="Times New Roman" w:cs="Times New Roman"/>
          <w:sz w:val="24"/>
          <w:szCs w:val="24"/>
        </w:rPr>
        <w:t>Разминание кисти правой руки пальцами левой и наоборот, затем поочерёдное растирание.</w:t>
      </w:r>
    </w:p>
    <w:p w:rsidR="00545B1F" w:rsidRPr="00AC1272" w:rsidRDefault="00545B1F"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Являясь контактным анализатором, осязание позволяет слабовидящему непосредственно воспринимать окружающие его предметы, вследствие чего происходит формирование предметно-пространственных представлений.</w:t>
      </w:r>
    </w:p>
    <w:p w:rsidR="007C1D29" w:rsidRPr="00AC1272" w:rsidRDefault="007C1D29" w:rsidP="00AC1272">
      <w:pPr>
        <w:spacing w:after="0" w:line="240" w:lineRule="auto"/>
        <w:contextualSpacing/>
        <w:jc w:val="both"/>
        <w:rPr>
          <w:rFonts w:ascii="Times New Roman" w:hAnsi="Times New Roman" w:cs="Times New Roman"/>
          <w:sz w:val="24"/>
          <w:szCs w:val="24"/>
        </w:rPr>
      </w:pPr>
    </w:p>
    <w:p w:rsidR="00554F90" w:rsidRPr="00AC1272" w:rsidRDefault="00554F90" w:rsidP="00AC1272">
      <w:pPr>
        <w:spacing w:after="0" w:line="240" w:lineRule="auto"/>
        <w:contextualSpacing/>
        <w:jc w:val="center"/>
        <w:rPr>
          <w:rFonts w:ascii="Times New Roman" w:hAnsi="Times New Roman" w:cs="Times New Roman"/>
          <w:b/>
          <w:sz w:val="24"/>
          <w:szCs w:val="24"/>
        </w:rPr>
      </w:pPr>
      <w:r w:rsidRPr="00AC1272">
        <w:rPr>
          <w:rFonts w:ascii="Times New Roman" w:hAnsi="Times New Roman" w:cs="Times New Roman"/>
          <w:b/>
          <w:sz w:val="24"/>
          <w:szCs w:val="24"/>
        </w:rPr>
        <w:t>Дидактические игры на развитие тактильной чувствительности</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554F90" w:rsidRPr="00AC1272" w:rsidRDefault="00554F90"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«Поймай киску»</w:t>
      </w:r>
    </w:p>
    <w:p w:rsidR="00554F90" w:rsidRPr="00AC1272" w:rsidRDefault="00554F90"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Педагог касается мягкой игрушкой разных частей тела ребёнка, а ребёнок с закрытыми глазами определяет, где киска. По аналогии для касания можно использовать другие предметы: шершавую шишку, колючего ёжика и др.</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554F90" w:rsidRPr="00AC1272" w:rsidRDefault="00554F90"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«Чудесный мешочек»</w:t>
      </w:r>
    </w:p>
    <w:p w:rsidR="00554F90" w:rsidRPr="00AC1272" w:rsidRDefault="00554F90"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В непрозрачный мешочек кладут предметы разной формы, величины, фактуры (игрушки, геометрические фигуры и тела, пластмассовые буквы, цифры и др</w:t>
      </w:r>
      <w:r w:rsidR="00995821" w:rsidRPr="00AC1272">
        <w:rPr>
          <w:rFonts w:ascii="Times New Roman" w:hAnsi="Times New Roman" w:cs="Times New Roman"/>
          <w:sz w:val="24"/>
          <w:szCs w:val="24"/>
        </w:rPr>
        <w:t>.). Ребёнку предлагают на ощупь, не заглядывая в мешочек найти нужный предмет.</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995821" w:rsidRPr="00AC1272" w:rsidRDefault="00995821"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«Определи на ощупь»</w:t>
      </w:r>
    </w:p>
    <w:p w:rsidR="00995821" w:rsidRPr="00AC1272" w:rsidRDefault="00995821"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В мешочке находятся парные предметы, различающиеся одним признаком. Нужно на ощупь узнать предмет и назвать его признаки: длинный – короткий, толстый – тонкий, большой – маленький, узкий – широкий.</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995821" w:rsidRPr="00AC1272" w:rsidRDefault="00995821"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«Платочек для куклы»</w:t>
      </w:r>
    </w:p>
    <w:p w:rsidR="00995821" w:rsidRPr="00AC1272" w:rsidRDefault="00995821"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Детям предлагают трёх кукол</w:t>
      </w:r>
      <w:r w:rsidR="004A775E" w:rsidRPr="00AC1272">
        <w:rPr>
          <w:rFonts w:ascii="Times New Roman" w:hAnsi="Times New Roman" w:cs="Times New Roman"/>
          <w:sz w:val="24"/>
          <w:szCs w:val="24"/>
        </w:rPr>
        <w:t xml:space="preserve"> </w:t>
      </w:r>
      <w:r w:rsidR="000079A1" w:rsidRPr="00AC1272">
        <w:rPr>
          <w:rFonts w:ascii="Times New Roman" w:hAnsi="Times New Roman" w:cs="Times New Roman"/>
          <w:sz w:val="24"/>
          <w:szCs w:val="24"/>
        </w:rPr>
        <w:t>в разных платочках (шёлковом, шерстяном, вязанном). Дети поочередно осматривают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0079A1" w:rsidRPr="00AC1272" w:rsidRDefault="000079A1"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«Угадай на ощупь, из чего сделан этот предмет»</w:t>
      </w:r>
    </w:p>
    <w:p w:rsidR="00DC2E7F" w:rsidRPr="00AC1272" w:rsidRDefault="000079A1"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Ребёнку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0079A1" w:rsidRPr="00AC1272" w:rsidRDefault="000079A1"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«Узнай фигуру»</w:t>
      </w:r>
    </w:p>
    <w:p w:rsidR="000079A1" w:rsidRPr="00AC1272" w:rsidRDefault="000079A1" w:rsidP="00AC1272">
      <w:pPr>
        <w:spacing w:after="0" w:line="240" w:lineRule="auto"/>
        <w:contextualSpacing/>
        <w:jc w:val="both"/>
        <w:rPr>
          <w:rFonts w:ascii="Times New Roman" w:hAnsi="Times New Roman" w:cs="Times New Roman"/>
          <w:sz w:val="24"/>
          <w:szCs w:val="24"/>
        </w:rPr>
      </w:pPr>
      <w:r w:rsidRPr="00AC1272">
        <w:rPr>
          <w:rFonts w:ascii="Times New Roman" w:hAnsi="Times New Roman" w:cs="Times New Roman"/>
          <w:sz w:val="24"/>
          <w:szCs w:val="24"/>
        </w:rPr>
        <w:t>На столе раскладывают геометрические фигуры, одинаковые с теми, которые лежат в мешочке. Педагог показывает любую фигуру и просит ребёнка достать из мешочка такую же.</w:t>
      </w:r>
    </w:p>
    <w:p w:rsidR="00AC1272" w:rsidRDefault="00AC1272" w:rsidP="00AC1272">
      <w:pPr>
        <w:spacing w:after="0" w:line="240" w:lineRule="auto"/>
        <w:contextualSpacing/>
        <w:jc w:val="both"/>
        <w:rPr>
          <w:rFonts w:ascii="Times New Roman" w:hAnsi="Times New Roman" w:cs="Times New Roman"/>
          <w:b/>
          <w:sz w:val="24"/>
          <w:szCs w:val="24"/>
        </w:rPr>
      </w:pPr>
    </w:p>
    <w:p w:rsidR="000079A1" w:rsidRPr="00AC1272" w:rsidRDefault="000079A1"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«Узнай предмет по контуру»</w:t>
      </w:r>
    </w:p>
    <w:p w:rsidR="000079A1" w:rsidRPr="00AC1272" w:rsidRDefault="004B0E72"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 xml:space="preserve">Ребёнку завязывают глаза и дают в руки </w:t>
      </w:r>
      <w:r w:rsidR="00A7509C" w:rsidRPr="00AC1272">
        <w:rPr>
          <w:rFonts w:ascii="Times New Roman" w:hAnsi="Times New Roman" w:cs="Times New Roman"/>
          <w:sz w:val="24"/>
          <w:szCs w:val="24"/>
        </w:rPr>
        <w:t>вырезанную из картона фигуру (это может быть зайчик, ёлочка, пирамидка, домик, рыбка, птичка). Спрашивают, что это за предмет. Убирают фигуру, развязывают глаза и просят по памяти нарисовать её, сравнить рисунок с контуром, обвести фигуру</w:t>
      </w:r>
      <w:r w:rsidR="00DC2E7F" w:rsidRPr="00AC1272">
        <w:rPr>
          <w:rFonts w:ascii="Times New Roman" w:hAnsi="Times New Roman" w:cs="Times New Roman"/>
          <w:sz w:val="24"/>
          <w:szCs w:val="24"/>
        </w:rPr>
        <w:t>.</w:t>
      </w:r>
    </w:p>
    <w:p w:rsidR="00AC1272" w:rsidRDefault="00AC1272" w:rsidP="00AC1272">
      <w:pPr>
        <w:spacing w:after="0" w:line="240" w:lineRule="auto"/>
        <w:contextualSpacing/>
        <w:jc w:val="both"/>
        <w:rPr>
          <w:rFonts w:ascii="Times New Roman" w:hAnsi="Times New Roman" w:cs="Times New Roman"/>
          <w:b/>
          <w:sz w:val="24"/>
          <w:szCs w:val="24"/>
        </w:rPr>
      </w:pPr>
    </w:p>
    <w:p w:rsidR="00AC1272" w:rsidRDefault="00AC1272" w:rsidP="00AC1272">
      <w:pPr>
        <w:spacing w:after="0" w:line="240" w:lineRule="auto"/>
        <w:contextualSpacing/>
        <w:jc w:val="both"/>
        <w:rPr>
          <w:rFonts w:ascii="Times New Roman" w:hAnsi="Times New Roman" w:cs="Times New Roman"/>
          <w:b/>
          <w:sz w:val="24"/>
          <w:szCs w:val="24"/>
        </w:rPr>
      </w:pPr>
    </w:p>
    <w:p w:rsidR="00AC1272" w:rsidRDefault="00AC1272" w:rsidP="00AC1272">
      <w:pPr>
        <w:spacing w:after="0" w:line="240" w:lineRule="auto"/>
        <w:contextualSpacing/>
        <w:jc w:val="both"/>
        <w:rPr>
          <w:rFonts w:ascii="Times New Roman" w:hAnsi="Times New Roman" w:cs="Times New Roman"/>
          <w:b/>
          <w:sz w:val="24"/>
          <w:szCs w:val="24"/>
        </w:rPr>
      </w:pPr>
    </w:p>
    <w:p w:rsidR="00DC2E7F" w:rsidRPr="00AC1272" w:rsidRDefault="00DC2E7F"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lastRenderedPageBreak/>
        <w:t>«Догадайся, что за предмет?»</w:t>
      </w:r>
    </w:p>
    <w:p w:rsidR="00DC2E7F" w:rsidRPr="00AC1272" w:rsidRDefault="00DC2E7F"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На столе разложены различные объёмные игрушки или небольшие предметы (погремушка, мячик, кубик, расчёска, зубная щётка и др.), которые накрыты сверху тонкой, но плотной и непрозрачной салфеткой. Ребёнку предлагают через салфетку на ощупь определить предметы и назвать их.</w:t>
      </w:r>
    </w:p>
    <w:p w:rsidR="00AC1272" w:rsidRDefault="00AC1272" w:rsidP="00AC1272">
      <w:pPr>
        <w:spacing w:after="0" w:line="240" w:lineRule="auto"/>
        <w:contextualSpacing/>
        <w:jc w:val="both"/>
        <w:rPr>
          <w:rFonts w:ascii="Times New Roman" w:hAnsi="Times New Roman" w:cs="Times New Roman"/>
          <w:b/>
          <w:sz w:val="24"/>
          <w:szCs w:val="24"/>
        </w:rPr>
      </w:pPr>
    </w:p>
    <w:p w:rsidR="00DC2E7F" w:rsidRPr="00AC1272" w:rsidRDefault="00DC2E7F"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«Найди пару»</w:t>
      </w:r>
    </w:p>
    <w:p w:rsidR="000079A1" w:rsidRPr="00AC1272" w:rsidRDefault="002B5DD7"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Материал: пластинки</w:t>
      </w:r>
      <w:r w:rsidR="00BA6953" w:rsidRPr="00AC1272">
        <w:rPr>
          <w:rFonts w:ascii="Times New Roman" w:hAnsi="Times New Roman" w:cs="Times New Roman"/>
          <w:sz w:val="24"/>
          <w:szCs w:val="24"/>
        </w:rPr>
        <w:t xml:space="preserve"> оклеенные бархатом, наждачной бумагой, фольгой, вельветом, фланелью. Ребёнку предлагают на ощупь  с закрытыми глазами  найти пары одинаковых пластинок.</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BA6953" w:rsidRPr="00AC1272" w:rsidRDefault="00BA6953"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«Отгадай букву» (цифру)</w:t>
      </w:r>
    </w:p>
    <w:p w:rsidR="00BA6953" w:rsidRPr="00AC1272" w:rsidRDefault="00BA6953"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На ладошке ребёнка обратной стороной карандаша (или пальцем) пишут цифру (букву), которую он определяет с закрытыми глазами.</w:t>
      </w:r>
    </w:p>
    <w:p w:rsidR="00AC1272" w:rsidRDefault="00AC1272" w:rsidP="00AC1272">
      <w:pPr>
        <w:spacing w:after="0" w:line="240" w:lineRule="auto"/>
        <w:contextualSpacing/>
        <w:jc w:val="both"/>
        <w:rPr>
          <w:rFonts w:ascii="Times New Roman" w:hAnsi="Times New Roman" w:cs="Times New Roman"/>
          <w:b/>
          <w:sz w:val="24"/>
          <w:szCs w:val="24"/>
        </w:rPr>
      </w:pPr>
    </w:p>
    <w:p w:rsidR="00BA6953" w:rsidRPr="00AC1272" w:rsidRDefault="00BA6953"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«Что это?»</w:t>
      </w:r>
    </w:p>
    <w:p w:rsidR="00BA6953" w:rsidRPr="00AC1272" w:rsidRDefault="00BA6953"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Ребёнок закрывает глаза. Ему предлагают пятью пальцами дотронуться до предмета, но не двигать ими. По фактуре нужно определить материал</w:t>
      </w:r>
      <w:r w:rsidR="001B31DC" w:rsidRPr="00AC1272">
        <w:rPr>
          <w:rFonts w:ascii="Times New Roman" w:hAnsi="Times New Roman" w:cs="Times New Roman"/>
          <w:sz w:val="24"/>
          <w:szCs w:val="24"/>
        </w:rPr>
        <w:t xml:space="preserve"> (можно использовать вату, мех, ткань, бумагу, кожу, дерево, пластмассу).</w:t>
      </w:r>
    </w:p>
    <w:p w:rsidR="001B31DC" w:rsidRPr="00AC1272" w:rsidRDefault="001B31DC" w:rsidP="00AC1272">
      <w:pPr>
        <w:spacing w:after="0" w:line="240" w:lineRule="auto"/>
        <w:contextualSpacing/>
        <w:jc w:val="both"/>
        <w:rPr>
          <w:rFonts w:ascii="Times New Roman" w:hAnsi="Times New Roman" w:cs="Times New Roman"/>
          <w:b/>
          <w:sz w:val="24"/>
          <w:szCs w:val="24"/>
        </w:rPr>
      </w:pPr>
    </w:p>
    <w:p w:rsidR="001B31DC" w:rsidRPr="00AC1272" w:rsidRDefault="001B31DC"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«Собери матрёшку»</w:t>
      </w:r>
    </w:p>
    <w:p w:rsidR="001B31DC" w:rsidRPr="00AC1272" w:rsidRDefault="001B31DC"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Двое играющих подходят к столу. Закрывают глаза. Перед ними две разобранные матрёшки. По команде оба начинают собирать каждый свою матрёшку – кто быстрее.</w:t>
      </w:r>
    </w:p>
    <w:p w:rsidR="00AC1272" w:rsidRDefault="00AC1272" w:rsidP="00AC1272">
      <w:pPr>
        <w:spacing w:after="0" w:line="240" w:lineRule="auto"/>
        <w:contextualSpacing/>
        <w:jc w:val="both"/>
        <w:rPr>
          <w:rFonts w:ascii="Times New Roman" w:hAnsi="Times New Roman" w:cs="Times New Roman"/>
          <w:b/>
          <w:sz w:val="24"/>
          <w:szCs w:val="24"/>
        </w:rPr>
      </w:pPr>
    </w:p>
    <w:p w:rsidR="001B31DC" w:rsidRPr="00AC1272" w:rsidRDefault="001B31DC"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«Прочитай»</w:t>
      </w:r>
    </w:p>
    <w:p w:rsidR="001B31DC" w:rsidRPr="00AC1272" w:rsidRDefault="001B31DC"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Играющие становятся друг за другом. Стоящий позади пальцем пишет на спине партнёра буквы, цифры, рисует фигуры, предметы. Стоящий впереди отгадывает. Потом дети меняются местами.</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1B31DC" w:rsidRPr="00AC1272" w:rsidRDefault="001B31DC"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«Золушка»</w:t>
      </w:r>
    </w:p>
    <w:p w:rsidR="001B31DC" w:rsidRPr="00AC1272" w:rsidRDefault="001B31DC"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 xml:space="preserve">Дети (2-5человек) садятся за стол. Им завязывают глаза. Перед каждым кучка семян (фасоль, горох). За ограниченное время </w:t>
      </w:r>
      <w:r w:rsidR="00F463C2" w:rsidRPr="00AC1272">
        <w:rPr>
          <w:rFonts w:ascii="Times New Roman" w:hAnsi="Times New Roman" w:cs="Times New Roman"/>
          <w:sz w:val="24"/>
          <w:szCs w:val="24"/>
        </w:rPr>
        <w:t>следует разобрать семена на кучки.</w:t>
      </w:r>
    </w:p>
    <w:p w:rsidR="00AC1272" w:rsidRDefault="00AC1272" w:rsidP="00AC1272">
      <w:pPr>
        <w:spacing w:after="0" w:line="240" w:lineRule="auto"/>
        <w:ind w:firstLine="708"/>
        <w:contextualSpacing/>
        <w:jc w:val="both"/>
        <w:rPr>
          <w:rFonts w:ascii="Times New Roman" w:hAnsi="Times New Roman" w:cs="Times New Roman"/>
          <w:b/>
          <w:sz w:val="24"/>
          <w:szCs w:val="24"/>
        </w:rPr>
      </w:pPr>
    </w:p>
    <w:p w:rsidR="00F463C2" w:rsidRPr="00AC1272" w:rsidRDefault="00F463C2" w:rsidP="00AC1272">
      <w:pPr>
        <w:spacing w:after="0" w:line="240" w:lineRule="auto"/>
        <w:ind w:firstLine="708"/>
        <w:contextualSpacing/>
        <w:jc w:val="both"/>
        <w:rPr>
          <w:rFonts w:ascii="Times New Roman" w:hAnsi="Times New Roman" w:cs="Times New Roman"/>
          <w:b/>
          <w:sz w:val="24"/>
          <w:szCs w:val="24"/>
        </w:rPr>
      </w:pPr>
      <w:r w:rsidRPr="00AC1272">
        <w:rPr>
          <w:rFonts w:ascii="Times New Roman" w:hAnsi="Times New Roman" w:cs="Times New Roman"/>
          <w:b/>
          <w:sz w:val="24"/>
          <w:szCs w:val="24"/>
        </w:rPr>
        <w:t>«Угадай, что внутри»</w:t>
      </w:r>
    </w:p>
    <w:p w:rsidR="00F463C2" w:rsidRPr="00AC1272" w:rsidRDefault="00F463C2" w:rsidP="00AC1272">
      <w:pPr>
        <w:spacing w:after="0" w:line="240" w:lineRule="auto"/>
        <w:ind w:firstLine="708"/>
        <w:contextualSpacing/>
        <w:jc w:val="both"/>
        <w:rPr>
          <w:rFonts w:ascii="Times New Roman" w:hAnsi="Times New Roman" w:cs="Times New Roman"/>
          <w:sz w:val="24"/>
          <w:szCs w:val="24"/>
        </w:rPr>
      </w:pPr>
      <w:r w:rsidRPr="00AC1272">
        <w:rPr>
          <w:rFonts w:ascii="Times New Roman" w:hAnsi="Times New Roman" w:cs="Times New Roman"/>
          <w:sz w:val="24"/>
          <w:szCs w:val="24"/>
        </w:rPr>
        <w:t>Играют двое. У каждого играющего ребёнка в руках непрозрачный мешочек, наполненный мелкими предметами: шашками, колпачками ручек, пуговицами, ластиками, монетами, орехами, колечками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1B31DC" w:rsidRPr="00AC1272" w:rsidRDefault="001B31DC" w:rsidP="00AC1272">
      <w:pPr>
        <w:spacing w:after="0" w:line="240" w:lineRule="auto"/>
        <w:contextualSpacing/>
        <w:jc w:val="both"/>
        <w:rPr>
          <w:rFonts w:ascii="Times New Roman" w:hAnsi="Times New Roman" w:cs="Times New Roman"/>
          <w:b/>
          <w:sz w:val="24"/>
          <w:szCs w:val="24"/>
        </w:rPr>
      </w:pPr>
    </w:p>
    <w:p w:rsidR="001B31DC" w:rsidRPr="00BA6953" w:rsidRDefault="001B31DC" w:rsidP="00AC1272">
      <w:pPr>
        <w:rPr>
          <w:rFonts w:ascii="Times New Roman" w:hAnsi="Times New Roman" w:cs="Times New Roman"/>
          <w:sz w:val="32"/>
          <w:szCs w:val="32"/>
        </w:rPr>
      </w:pPr>
    </w:p>
    <w:p w:rsidR="00BA6953" w:rsidRPr="00554F90" w:rsidRDefault="00BA6953" w:rsidP="00AC1272">
      <w:pPr>
        <w:rPr>
          <w:rFonts w:ascii="Times New Roman" w:hAnsi="Times New Roman" w:cs="Times New Roman"/>
          <w:sz w:val="32"/>
          <w:szCs w:val="32"/>
        </w:rPr>
      </w:pPr>
      <w:r>
        <w:rPr>
          <w:rFonts w:ascii="Times New Roman" w:hAnsi="Times New Roman" w:cs="Times New Roman"/>
          <w:sz w:val="32"/>
          <w:szCs w:val="32"/>
        </w:rPr>
        <w:t xml:space="preserve"> </w:t>
      </w:r>
    </w:p>
    <w:p w:rsidR="007C1D29" w:rsidRDefault="007C1D29" w:rsidP="00AC1272">
      <w:pPr>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p w:rsidR="007C1D29" w:rsidRDefault="007C1D29" w:rsidP="00E7437A">
      <w:pPr>
        <w:ind w:left="720"/>
        <w:rPr>
          <w:sz w:val="40"/>
          <w:szCs w:val="40"/>
        </w:rPr>
      </w:pPr>
    </w:p>
    <w:sectPr w:rsidR="007C1D29" w:rsidSect="00AC12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F1B21"/>
    <w:multiLevelType w:val="hybridMultilevel"/>
    <w:tmpl w:val="8FF07FDA"/>
    <w:lvl w:ilvl="0" w:tplc="9BBAA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3CC52C3"/>
    <w:multiLevelType w:val="hybridMultilevel"/>
    <w:tmpl w:val="EE6C3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3C2001"/>
    <w:multiLevelType w:val="multilevel"/>
    <w:tmpl w:val="968C20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205B60"/>
    <w:multiLevelType w:val="hybridMultilevel"/>
    <w:tmpl w:val="8FF07FDA"/>
    <w:lvl w:ilvl="0" w:tplc="9BBAA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D16D25"/>
    <w:multiLevelType w:val="hybridMultilevel"/>
    <w:tmpl w:val="6B5C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5521"/>
    <w:rsid w:val="000079A1"/>
    <w:rsid w:val="00073B7B"/>
    <w:rsid w:val="000B36CA"/>
    <w:rsid w:val="000F10DA"/>
    <w:rsid w:val="00104672"/>
    <w:rsid w:val="001221CD"/>
    <w:rsid w:val="00130876"/>
    <w:rsid w:val="00140A54"/>
    <w:rsid w:val="00160039"/>
    <w:rsid w:val="001B00D6"/>
    <w:rsid w:val="001B31DC"/>
    <w:rsid w:val="001C7810"/>
    <w:rsid w:val="0020073D"/>
    <w:rsid w:val="002145A7"/>
    <w:rsid w:val="00215354"/>
    <w:rsid w:val="00265521"/>
    <w:rsid w:val="002816E7"/>
    <w:rsid w:val="00281A38"/>
    <w:rsid w:val="002A3CF3"/>
    <w:rsid w:val="002B5DD7"/>
    <w:rsid w:val="002E3B4F"/>
    <w:rsid w:val="002F03B2"/>
    <w:rsid w:val="003025EA"/>
    <w:rsid w:val="00343D4D"/>
    <w:rsid w:val="00352E83"/>
    <w:rsid w:val="003D3799"/>
    <w:rsid w:val="003E20B4"/>
    <w:rsid w:val="00415DCD"/>
    <w:rsid w:val="00422D82"/>
    <w:rsid w:val="004751B7"/>
    <w:rsid w:val="00480056"/>
    <w:rsid w:val="00491DAD"/>
    <w:rsid w:val="004A68B5"/>
    <w:rsid w:val="004A775E"/>
    <w:rsid w:val="004B0E72"/>
    <w:rsid w:val="004D4437"/>
    <w:rsid w:val="00527BCF"/>
    <w:rsid w:val="00545B1F"/>
    <w:rsid w:val="00554F90"/>
    <w:rsid w:val="005A5906"/>
    <w:rsid w:val="005B7A60"/>
    <w:rsid w:val="005E31DB"/>
    <w:rsid w:val="00611CCC"/>
    <w:rsid w:val="006E0D95"/>
    <w:rsid w:val="00714B00"/>
    <w:rsid w:val="00724802"/>
    <w:rsid w:val="007C1D29"/>
    <w:rsid w:val="00845CC7"/>
    <w:rsid w:val="008732C6"/>
    <w:rsid w:val="008E546D"/>
    <w:rsid w:val="009041EA"/>
    <w:rsid w:val="00952720"/>
    <w:rsid w:val="00995821"/>
    <w:rsid w:val="009D5273"/>
    <w:rsid w:val="009D7F54"/>
    <w:rsid w:val="009F344C"/>
    <w:rsid w:val="00A5708C"/>
    <w:rsid w:val="00A71971"/>
    <w:rsid w:val="00A7509C"/>
    <w:rsid w:val="00AB0863"/>
    <w:rsid w:val="00AB0E0A"/>
    <w:rsid w:val="00AC1272"/>
    <w:rsid w:val="00AC59AF"/>
    <w:rsid w:val="00B24C71"/>
    <w:rsid w:val="00BA6953"/>
    <w:rsid w:val="00BD04D9"/>
    <w:rsid w:val="00BE4286"/>
    <w:rsid w:val="00C12420"/>
    <w:rsid w:val="00CF2790"/>
    <w:rsid w:val="00D039FB"/>
    <w:rsid w:val="00D162E9"/>
    <w:rsid w:val="00D547E5"/>
    <w:rsid w:val="00DC2E7F"/>
    <w:rsid w:val="00DD2D8E"/>
    <w:rsid w:val="00E00764"/>
    <w:rsid w:val="00E2358D"/>
    <w:rsid w:val="00E51AC1"/>
    <w:rsid w:val="00E7437A"/>
    <w:rsid w:val="00E77345"/>
    <w:rsid w:val="00E9089C"/>
    <w:rsid w:val="00ED5138"/>
    <w:rsid w:val="00F14E31"/>
    <w:rsid w:val="00F463C2"/>
    <w:rsid w:val="00F50E1C"/>
    <w:rsid w:val="00F85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C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D966-A232-40F2-AA8D-F690FC41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27</cp:revision>
  <cp:lastPrinted>2017-02-16T08:33:00Z</cp:lastPrinted>
  <dcterms:created xsi:type="dcterms:W3CDTF">2013-11-19T12:51:00Z</dcterms:created>
  <dcterms:modified xsi:type="dcterms:W3CDTF">2017-03-20T17:01:00Z</dcterms:modified>
</cp:coreProperties>
</file>