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3F" w:rsidRPr="00150C36" w:rsidRDefault="00C73D3F" w:rsidP="00C73D3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C36">
        <w:rPr>
          <w:rFonts w:ascii="Times New Roman" w:hAnsi="Times New Roman" w:cs="Times New Roman"/>
          <w:b/>
          <w:sz w:val="24"/>
          <w:szCs w:val="24"/>
        </w:rPr>
        <w:t>ДИДАКТИЧЕСКИЕ ИГРЫ НА РАЗВИТИЕ ТАКТИЛЬНОЙ ЧУВСТВИТЕЛЬНОСТИ.</w:t>
      </w:r>
    </w:p>
    <w:p w:rsidR="00C73D3F" w:rsidRPr="00150C36" w:rsidRDefault="00C73D3F" w:rsidP="00C73D3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C36">
        <w:rPr>
          <w:rFonts w:ascii="Times New Roman" w:hAnsi="Times New Roman" w:cs="Times New Roman"/>
          <w:sz w:val="24"/>
          <w:szCs w:val="24"/>
        </w:rPr>
        <w:t> </w:t>
      </w:r>
    </w:p>
    <w:p w:rsidR="00150C36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Часто можно услышать, что у ребенка с нарушениями зрения уровень слуха, осязания, обоняния выше, чем у нормально видящего, что эти чувства у него развиваются автоматически, как бы сами по себе. К сожалению, это не так.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Наоборот, без соответствующих игр и упражнений, организованных взрослыми, дети со зрительными проблемами могут иметь серьезные трудности в правильном использовании информации, поступающей к ним из окружающего мира посредством сохранных органов чувств</w:t>
      </w:r>
      <w:r w:rsidR="00431A8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31A83" w:rsidRPr="00150C36" w:rsidRDefault="00431A83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Предлагаем Вашему вниманию подборку дидактических игр, которая позволит провести время не только с пользой, но и с удовольствием! Играем всей семьей!!!</w:t>
      </w:r>
    </w:p>
    <w:p w:rsidR="00150C36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«Поймай киску». </w:t>
      </w:r>
      <w:r w:rsidRPr="00150C36">
        <w:rPr>
          <w:rFonts w:ascii="Times New Roman" w:hAnsi="Times New Roman" w:cs="Times New Roman"/>
          <w:color w:val="000000"/>
          <w:sz w:val="24"/>
          <w:szCs w:val="24"/>
        </w:rPr>
        <w:t>Взрослый касается мягкой игрушкой (киской) разных частей тела ребенка, а ребенок с закрытыми глазами определяет, где киска. По аналогии для касания можно использовать другие предметы: мокрую рыбку, колючего ежика и др.</w:t>
      </w:r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«Чудесный мешочек». </w:t>
      </w:r>
      <w:r w:rsidRPr="00150C36">
        <w:rPr>
          <w:rFonts w:ascii="Times New Roman" w:hAnsi="Times New Roman" w:cs="Times New Roman"/>
          <w:color w:val="000000"/>
          <w:sz w:val="24"/>
          <w:szCs w:val="24"/>
        </w:rPr>
        <w:t>В непрозрачный мешочек кладут предметы разной формы, величины, фактуры (игрушки, геометрические фигуры и тела, пластмассовые буквы и цифры и др.). Ребенку предлагают на ощупь, не заглядывая в мешочек, найти нужный предмет.</w:t>
      </w:r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«Определи на ощупь». </w:t>
      </w:r>
      <w:r w:rsidRPr="00150C36">
        <w:rPr>
          <w:rFonts w:ascii="Times New Roman" w:hAnsi="Times New Roman" w:cs="Times New Roman"/>
          <w:color w:val="000000"/>
          <w:sz w:val="24"/>
          <w:szCs w:val="24"/>
        </w:rPr>
        <w:t xml:space="preserve">В мешочке находятся парные предметы, различающиеся одним признаком (пуговицы большая и маленькая, линейки широкая и узкая и т. д.). </w:t>
      </w:r>
      <w:proofErr w:type="gramStart"/>
      <w:r w:rsidRPr="00150C36">
        <w:rPr>
          <w:rFonts w:ascii="Times New Roman" w:hAnsi="Times New Roman" w:cs="Times New Roman"/>
          <w:color w:val="000000"/>
          <w:sz w:val="24"/>
          <w:szCs w:val="24"/>
        </w:rPr>
        <w:t>Нужно на ощупь узнать предмет и назвать его признаки: длинный — короткий, толстый — тонкий, большой — маленький, узкий — широкий и т. д.</w:t>
      </w:r>
      <w:proofErr w:type="gramEnd"/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«Платочек для куклы» </w:t>
      </w:r>
      <w:r w:rsidRPr="00150C36">
        <w:rPr>
          <w:rFonts w:ascii="Times New Roman" w:hAnsi="Times New Roman" w:cs="Times New Roman"/>
          <w:color w:val="000000"/>
          <w:sz w:val="24"/>
          <w:szCs w:val="24"/>
        </w:rPr>
        <w:t>(определение предметов по фактуре материала, в данном случае определение типа ткани).      Детям предлагают трех кукол в разных платочках (шелковом, шерстяном, вязаном). Дети поочередно рассматривают и ощупывают все платочки. Затем платочки снимают и складывают в мешочек. Дети на ощупь отыскивают в мешочке нужный платочек для каждой куклы.</w:t>
      </w:r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«Угадай на ощупь, из чего сделан этот предмет». </w:t>
      </w:r>
      <w:proofErr w:type="gramStart"/>
      <w:r w:rsidRPr="00150C36">
        <w:rPr>
          <w:rFonts w:ascii="Times New Roman" w:hAnsi="Times New Roman" w:cs="Times New Roman"/>
          <w:color w:val="000000"/>
          <w:sz w:val="24"/>
          <w:szCs w:val="24"/>
        </w:rPr>
        <w:t>Ребенку предлагают на ощупь определить, из чего изготовлены различные предметы: стеклянный стакан, деревянный брусок, железная лопатка, пластмассовая бутылка, пушистая игрушка, кожаные перчатки, резиновый мяч, глиняная ваза и др.       По аналогии можно использовать предметы и материалы различной текстуры и определить, какие они: вязкие, липкие, шершавые, бархатистые, гладкие, пушистые и т. д.</w:t>
      </w:r>
      <w:proofErr w:type="gramEnd"/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«Узнай фигуру». </w:t>
      </w:r>
      <w:r w:rsidRPr="00150C36">
        <w:rPr>
          <w:rFonts w:ascii="Times New Roman" w:hAnsi="Times New Roman" w:cs="Times New Roman"/>
          <w:color w:val="000000"/>
          <w:sz w:val="24"/>
          <w:szCs w:val="24"/>
        </w:rPr>
        <w:t>На столе раскладывают геометрические фигуры, одинаковые с теми, которые лежат в мешочке. Взрослый показывает любую фигуру и просит ребенка достать из мешочка такую же.</w:t>
      </w:r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«Узнай предмет по контуру». </w:t>
      </w:r>
      <w:r w:rsidRPr="00150C36">
        <w:rPr>
          <w:rFonts w:ascii="Times New Roman" w:hAnsi="Times New Roman" w:cs="Times New Roman"/>
          <w:color w:val="000000"/>
          <w:sz w:val="24"/>
          <w:szCs w:val="24"/>
        </w:rPr>
        <w:t>Ребенку завязывают глаза и дают в руки вырезанную из картона фигуру (это может быть зайчик, елочка, пирамидка, домик, рыбка, птичка). Спрашивают, что это за предмет. Убирают фигуру, развязывают глаза и просят по памяти нарисовать ее, сравнить рисунок с контуром, обвести фигуру.</w:t>
      </w:r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«Догадайся, что за предмет». </w:t>
      </w:r>
      <w:r w:rsidRPr="00150C36">
        <w:rPr>
          <w:rFonts w:ascii="Times New Roman" w:hAnsi="Times New Roman" w:cs="Times New Roman"/>
          <w:color w:val="000000"/>
          <w:sz w:val="24"/>
          <w:szCs w:val="24"/>
        </w:rPr>
        <w:t>На столе разложены различные объемные игрушки или небольшие предметы (погремушка, мячик, кубик, расческа, зубная щетка и др.), которые накрыты сверху тонкой, но плотной и непрозрачной салфеткой. Ребенку предлагают через салфетку на ощупь определить предметы и назвать их.</w:t>
      </w:r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«Найди пару». </w:t>
      </w:r>
      <w:r w:rsidRPr="00150C36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Материал: </w:t>
      </w:r>
      <w:r w:rsidRPr="00150C36">
        <w:rPr>
          <w:rFonts w:ascii="Times New Roman" w:hAnsi="Times New Roman" w:cs="Times New Roman"/>
          <w:color w:val="000000"/>
          <w:sz w:val="24"/>
          <w:szCs w:val="24"/>
        </w:rPr>
        <w:t>пластинки, оклеенные бархатом, наждачной бумагой, фольгой, вельветом, фланелью.       Ребенку предлагают с завязанными глазами на ощупь найти пары одинаковых пластинок.</w:t>
      </w:r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«Найди ящичек». </w:t>
      </w:r>
      <w:proofErr w:type="gramStart"/>
      <w:r w:rsidRPr="00150C36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Материал: </w:t>
      </w:r>
      <w:r w:rsidRPr="00150C36">
        <w:rPr>
          <w:rFonts w:ascii="Times New Roman" w:hAnsi="Times New Roman" w:cs="Times New Roman"/>
          <w:color w:val="000000"/>
          <w:sz w:val="24"/>
          <w:szCs w:val="24"/>
        </w:rPr>
        <w:t>спичечные коробки, сверху оклеенные различными материалами: вельветом, шерстью, бархатом, шелком, бумагой, линолеумом и др. Внутри выдвижных ящичков также приклеены кусочки материала.</w:t>
      </w:r>
      <w:proofErr w:type="gramEnd"/>
      <w:r w:rsidRPr="00150C36">
        <w:rPr>
          <w:rFonts w:ascii="Times New Roman" w:hAnsi="Times New Roman" w:cs="Times New Roman"/>
          <w:color w:val="000000"/>
          <w:sz w:val="24"/>
          <w:szCs w:val="24"/>
        </w:rPr>
        <w:t xml:space="preserve"> Ящички находятся отдельно. Ребенку предлагают на ощупь определить, какой </w:t>
      </w:r>
      <w:proofErr w:type="gramStart"/>
      <w:r w:rsidRPr="00150C36">
        <w:rPr>
          <w:rFonts w:ascii="Times New Roman" w:hAnsi="Times New Roman" w:cs="Times New Roman"/>
          <w:color w:val="000000"/>
          <w:sz w:val="24"/>
          <w:szCs w:val="24"/>
        </w:rPr>
        <w:t>ящичек</w:t>
      </w:r>
      <w:proofErr w:type="gramEnd"/>
      <w:r w:rsidRPr="00150C36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150C36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какого </w:t>
      </w:r>
      <w:r w:rsidRPr="00150C36">
        <w:rPr>
          <w:rFonts w:ascii="Times New Roman" w:hAnsi="Times New Roman" w:cs="Times New Roman"/>
          <w:color w:val="000000"/>
          <w:sz w:val="24"/>
          <w:szCs w:val="24"/>
        </w:rPr>
        <w:t>коробка.</w:t>
      </w:r>
    </w:p>
    <w:p w:rsidR="00150C36" w:rsidRPr="00150C36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«Что в мешочке». </w:t>
      </w:r>
      <w:proofErr w:type="gramStart"/>
      <w:r w:rsidRPr="00150C36">
        <w:rPr>
          <w:rFonts w:ascii="Times New Roman" w:hAnsi="Times New Roman" w:cs="Times New Roman"/>
          <w:color w:val="000000"/>
          <w:sz w:val="24"/>
          <w:szCs w:val="24"/>
        </w:rPr>
        <w:t>Ребенку предлагают небольшие мешочки, наполненные горохом, фасолью, бобами или крупами: манкой, рисом, гречкой и др. Перебирая мешочки, он определяет наполнитель и раскладывает в ряд эти мешочки по мере увеличения размера наполнителя (например, манка, рис, гречка, горох, фасоль, бобы).</w:t>
      </w:r>
      <w:proofErr w:type="gramEnd"/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«Отгадай цифру» (букву). </w:t>
      </w:r>
      <w:r w:rsidRPr="00150C36">
        <w:rPr>
          <w:rFonts w:ascii="Times New Roman" w:hAnsi="Times New Roman" w:cs="Times New Roman"/>
          <w:color w:val="000000"/>
          <w:sz w:val="24"/>
          <w:szCs w:val="24"/>
        </w:rPr>
        <w:t>На ладошке ребенка обратной стороной карандаша (или пальцем) пишут цифру (букву), которую он определяет с закрытыми глазами.</w:t>
      </w:r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«Что это?». </w:t>
      </w:r>
      <w:r w:rsidRPr="00150C36">
        <w:rPr>
          <w:rFonts w:ascii="Times New Roman" w:hAnsi="Times New Roman" w:cs="Times New Roman"/>
          <w:color w:val="000000"/>
          <w:sz w:val="24"/>
          <w:szCs w:val="24"/>
        </w:rPr>
        <w:t xml:space="preserve">Ребенок закрывает глаза. Ему предлагают пятью пальцами дотронуться до предмета, но не двигать ими. </w:t>
      </w:r>
      <w:proofErr w:type="gramStart"/>
      <w:r w:rsidRPr="00150C36">
        <w:rPr>
          <w:rFonts w:ascii="Times New Roman" w:hAnsi="Times New Roman" w:cs="Times New Roman"/>
          <w:color w:val="000000"/>
          <w:sz w:val="24"/>
          <w:szCs w:val="24"/>
        </w:rPr>
        <w:t>По фактуре нужно определить материал (можно использовать вату, мех, ткань, бумагу, кожу, дерево, пластмассу, металл).</w:t>
      </w:r>
      <w:proofErr w:type="gramEnd"/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«Собери матрешку». </w:t>
      </w:r>
      <w:r w:rsidRPr="00150C36">
        <w:rPr>
          <w:rFonts w:ascii="Times New Roman" w:hAnsi="Times New Roman" w:cs="Times New Roman"/>
          <w:color w:val="000000"/>
          <w:sz w:val="24"/>
          <w:szCs w:val="24"/>
        </w:rPr>
        <w:t xml:space="preserve">Двое </w:t>
      </w:r>
      <w:proofErr w:type="gramStart"/>
      <w:r w:rsidRPr="00150C36">
        <w:rPr>
          <w:rFonts w:ascii="Times New Roman" w:hAnsi="Times New Roman" w:cs="Times New Roman"/>
          <w:color w:val="000000"/>
          <w:sz w:val="24"/>
          <w:szCs w:val="24"/>
        </w:rPr>
        <w:t>играющих</w:t>
      </w:r>
      <w:proofErr w:type="gramEnd"/>
      <w:r w:rsidRPr="00150C36">
        <w:rPr>
          <w:rFonts w:ascii="Times New Roman" w:hAnsi="Times New Roman" w:cs="Times New Roman"/>
          <w:color w:val="000000"/>
          <w:sz w:val="24"/>
          <w:szCs w:val="24"/>
        </w:rPr>
        <w:t xml:space="preserve"> подходят к столу. Закрывают глаза. Перед ними две разобранные матрешки. По команде оба начинают собирать каждый свою матрешку — кто быстрее.</w:t>
      </w:r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«Прочитай». </w:t>
      </w:r>
      <w:proofErr w:type="gramStart"/>
      <w:r w:rsidRPr="00150C36">
        <w:rPr>
          <w:rFonts w:ascii="Times New Roman" w:hAnsi="Times New Roman" w:cs="Times New Roman"/>
          <w:color w:val="000000"/>
          <w:sz w:val="24"/>
          <w:szCs w:val="24"/>
        </w:rPr>
        <w:t>Играющие</w:t>
      </w:r>
      <w:proofErr w:type="gramEnd"/>
      <w:r w:rsidRPr="00150C36">
        <w:rPr>
          <w:rFonts w:ascii="Times New Roman" w:hAnsi="Times New Roman" w:cs="Times New Roman"/>
          <w:color w:val="000000"/>
          <w:sz w:val="24"/>
          <w:szCs w:val="24"/>
        </w:rPr>
        <w:t xml:space="preserve"> становятся друг за другом. </w:t>
      </w:r>
      <w:proofErr w:type="gramStart"/>
      <w:r w:rsidRPr="00150C36">
        <w:rPr>
          <w:rFonts w:ascii="Times New Roman" w:hAnsi="Times New Roman" w:cs="Times New Roman"/>
          <w:color w:val="000000"/>
          <w:sz w:val="24"/>
          <w:szCs w:val="24"/>
        </w:rPr>
        <w:t>Стоящий</w:t>
      </w:r>
      <w:proofErr w:type="gramEnd"/>
      <w:r w:rsidRPr="00150C36">
        <w:rPr>
          <w:rFonts w:ascii="Times New Roman" w:hAnsi="Times New Roman" w:cs="Times New Roman"/>
          <w:color w:val="000000"/>
          <w:sz w:val="24"/>
          <w:szCs w:val="24"/>
        </w:rPr>
        <w:t xml:space="preserve"> позади пальцем пишет на спине партнера буквы, слова, цифры, рисует фигуры, предметы. Стоящий впереди отгадывает. Потом дети меняются местами.</w:t>
      </w:r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«Золушка». </w:t>
      </w:r>
      <w:r w:rsidRPr="00150C36">
        <w:rPr>
          <w:rFonts w:ascii="Times New Roman" w:hAnsi="Times New Roman" w:cs="Times New Roman"/>
          <w:color w:val="000000"/>
          <w:sz w:val="24"/>
          <w:szCs w:val="24"/>
        </w:rPr>
        <w:t>Дети (2—5 человек) садятся за стол. Им завязывают глаза. Перед каждым кучка семян (горох, семечки и др.). За ограниченное время следует разобрать семена на кучки.</w:t>
      </w:r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«Угадай, что внутри». </w:t>
      </w:r>
      <w:r w:rsidRPr="00150C36">
        <w:rPr>
          <w:rFonts w:ascii="Times New Roman" w:hAnsi="Times New Roman" w:cs="Times New Roman"/>
          <w:color w:val="000000"/>
          <w:sz w:val="24"/>
          <w:szCs w:val="24"/>
        </w:rPr>
        <w:t>Играют двое. У каждого играющего ребенка в руках непрозрачный мешочек, наполненный мелкими предметами: шашками, колпачками ручек, пуговицами, ластиками, монетами, орехами и др. Педагог называет предмет, игроки должны быстро на ощупь найти его и достать одной рукой, а другой держать мешочек. Кто быстрее это сделает?</w:t>
      </w:r>
    </w:p>
    <w:p w:rsidR="00150C36" w:rsidRPr="00150C36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C36">
        <w:rPr>
          <w:rFonts w:ascii="Times New Roman" w:hAnsi="Times New Roman" w:cs="Times New Roman"/>
          <w:b/>
          <w:sz w:val="24"/>
          <w:szCs w:val="24"/>
        </w:rPr>
        <w:t>«Пальчики».</w:t>
      </w:r>
    </w:p>
    <w:p w:rsidR="00150C36" w:rsidRPr="00150C36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C36">
        <w:rPr>
          <w:rFonts w:ascii="Times New Roman" w:hAnsi="Times New Roman" w:cs="Times New Roman"/>
          <w:sz w:val="24"/>
          <w:szCs w:val="24"/>
        </w:rPr>
        <w:t>Дидактическая игра проводится с детьми после ознакомления с названием каждого пальчика.   </w:t>
      </w:r>
    </w:p>
    <w:p w:rsidR="00150C36" w:rsidRPr="00150C36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C36">
        <w:rPr>
          <w:rFonts w:ascii="Times New Roman" w:hAnsi="Times New Roman" w:cs="Times New Roman"/>
          <w:sz w:val="24"/>
          <w:szCs w:val="24"/>
        </w:rPr>
        <w:t>Предлагается ребенку с закрытыми глазами угадать, до какого пальчика дотронулся взрослый. Сначала  взрослый дотрагивается до пальцев поочередно, а затем в произвольном порядке.</w:t>
      </w:r>
    </w:p>
    <w:p w:rsidR="00150C36" w:rsidRPr="00150C36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C36">
        <w:rPr>
          <w:rFonts w:ascii="Times New Roman" w:hAnsi="Times New Roman" w:cs="Times New Roman"/>
          <w:sz w:val="24"/>
          <w:szCs w:val="24"/>
        </w:rPr>
        <w:t xml:space="preserve">Пальцам ребёнка придается определённое положение (колечко, перекрест, поднятый палец, согнутый палец). Положение придается пальцам ребенка при его закрытых глазах, затем руку ребенка «разглаживают» и просят его </w:t>
      </w:r>
      <w:proofErr w:type="gramStart"/>
      <w:r w:rsidRPr="00150C36">
        <w:rPr>
          <w:rFonts w:ascii="Times New Roman" w:hAnsi="Times New Roman" w:cs="Times New Roman"/>
          <w:sz w:val="24"/>
          <w:szCs w:val="24"/>
        </w:rPr>
        <w:t>вспомнить</w:t>
      </w:r>
      <w:proofErr w:type="gramEnd"/>
      <w:r w:rsidRPr="00150C36">
        <w:rPr>
          <w:rFonts w:ascii="Times New Roman" w:hAnsi="Times New Roman" w:cs="Times New Roman"/>
          <w:sz w:val="24"/>
          <w:szCs w:val="24"/>
        </w:rPr>
        <w:t xml:space="preserve"> как были сложены пальцы и повторить это положение.</w:t>
      </w:r>
    </w:p>
    <w:p w:rsidR="00150C36" w:rsidRPr="00150C36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C36">
        <w:rPr>
          <w:rFonts w:ascii="Times New Roman" w:hAnsi="Times New Roman" w:cs="Times New Roman"/>
          <w:sz w:val="24"/>
          <w:szCs w:val="24"/>
        </w:rPr>
        <w:t>«Рисуем» пальцами своей руки геометрические фигуры на руке ребёнка (глаза ребёнка закрыты). Затем просим открыть глаза и рассказать, что ему рисовал взрослый.</w:t>
      </w:r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C36">
        <w:rPr>
          <w:rFonts w:ascii="Times New Roman" w:hAnsi="Times New Roman" w:cs="Times New Roman"/>
          <w:sz w:val="24"/>
          <w:szCs w:val="24"/>
        </w:rPr>
        <w:t>Усложненный вариант – ребёнок не называет фигуру, нарисованную на его руке, а рисует её на руке педагога. При правильном  ответе – ребёнку предлагается быть ведущим в игре с другими детьми.</w:t>
      </w:r>
      <w:r w:rsidRPr="00150C36">
        <w:rPr>
          <w:rFonts w:ascii="Times New Roman" w:hAnsi="Times New Roman" w:cs="Times New Roman"/>
          <w:b/>
          <w:sz w:val="24"/>
          <w:szCs w:val="24"/>
        </w:rPr>
        <w:t xml:space="preserve">       </w:t>
      </w:r>
    </w:p>
    <w:p w:rsidR="00150C36" w:rsidRPr="00150C36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C36">
        <w:rPr>
          <w:rFonts w:ascii="Times New Roman" w:hAnsi="Times New Roman" w:cs="Times New Roman"/>
          <w:b/>
          <w:sz w:val="24"/>
          <w:szCs w:val="24"/>
        </w:rPr>
        <w:t>«Тень».              </w:t>
      </w:r>
    </w:p>
    <w:p w:rsidR="00150C36" w:rsidRPr="00150C36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C36">
        <w:rPr>
          <w:rFonts w:ascii="Times New Roman" w:hAnsi="Times New Roman" w:cs="Times New Roman"/>
          <w:sz w:val="24"/>
          <w:szCs w:val="24"/>
        </w:rPr>
        <w:t>Игра проводится для перевода тактильного ощущения в зрительное поле.</w:t>
      </w:r>
    </w:p>
    <w:p w:rsidR="00150C36" w:rsidRPr="00150C36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C36">
        <w:rPr>
          <w:rFonts w:ascii="Times New Roman" w:hAnsi="Times New Roman" w:cs="Times New Roman"/>
          <w:sz w:val="24"/>
          <w:szCs w:val="24"/>
        </w:rPr>
        <w:t xml:space="preserve">Игра проводится с геометрическими фигурами различной текстуры. Ребёнок с закрытыми глазами обследует фигуру поочередно каждой рукой, затем ему предлагается рисунок с «тенью» геометрических фигур и он должен определить,  какая тень соответствует  его геометрической фигуре  и для контроля предложить наложить эту фигуру на тень. </w:t>
      </w:r>
      <w:proofErr w:type="gramStart"/>
      <w:r w:rsidRPr="00150C36">
        <w:rPr>
          <w:rFonts w:ascii="Times New Roman" w:hAnsi="Times New Roman" w:cs="Times New Roman"/>
          <w:sz w:val="24"/>
          <w:szCs w:val="24"/>
        </w:rPr>
        <w:t>В упрощённом варианте предлагается 3 фигуры, в усложненном – 5.</w:t>
      </w:r>
      <w:proofErr w:type="gramEnd"/>
    </w:p>
    <w:p w:rsidR="00150C36" w:rsidRPr="00431A83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C36">
        <w:rPr>
          <w:rFonts w:ascii="Times New Roman" w:hAnsi="Times New Roman" w:cs="Times New Roman"/>
          <w:sz w:val="24"/>
          <w:szCs w:val="24"/>
        </w:rPr>
        <w:t>Для перевода тактильных ощущений в слухоречевое поле, ребенку, после обследования геометрической фигуры обеими руками поочередно предлагается назвать её и лишь потом провести зрительный контроль.</w:t>
      </w:r>
    </w:p>
    <w:p w:rsidR="00150C36" w:rsidRPr="00150C36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C36">
        <w:rPr>
          <w:rFonts w:ascii="Times New Roman" w:hAnsi="Times New Roman" w:cs="Times New Roman"/>
          <w:b/>
          <w:sz w:val="24"/>
          <w:szCs w:val="24"/>
        </w:rPr>
        <w:t>«Найди  игрушку».                                </w:t>
      </w:r>
    </w:p>
    <w:p w:rsidR="00150C36" w:rsidRPr="00150C36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C36">
        <w:rPr>
          <w:rFonts w:ascii="Times New Roman" w:hAnsi="Times New Roman" w:cs="Times New Roman"/>
          <w:sz w:val="24"/>
          <w:szCs w:val="24"/>
        </w:rPr>
        <w:t>Игра на развитие памяти в тактильной модальности.</w:t>
      </w:r>
    </w:p>
    <w:p w:rsidR="00150C36" w:rsidRDefault="00150C36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C36">
        <w:rPr>
          <w:rFonts w:ascii="Times New Roman" w:hAnsi="Times New Roman" w:cs="Times New Roman"/>
          <w:sz w:val="24"/>
          <w:szCs w:val="24"/>
        </w:rPr>
        <w:t>Предложить ребенку с закрытыми глазами на ощупь обследовать 2-3 игрушки различной текстуры. Затем открыв глаза найти эти игрушки в группе предметов.</w:t>
      </w:r>
    </w:p>
    <w:p w:rsidR="00431A83" w:rsidRDefault="00431A83" w:rsidP="00150C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1A83" w:rsidRDefault="00431A83" w:rsidP="00431A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1A83" w:rsidRDefault="00431A83" w:rsidP="00431A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1A83" w:rsidRDefault="00431A83" w:rsidP="00431A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материалам методического пособия </w:t>
      </w:r>
    </w:p>
    <w:p w:rsidR="00431A83" w:rsidRDefault="00431A83" w:rsidP="00431A8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осязательной чувствительности у детей с нарушением зрения»</w:t>
      </w:r>
    </w:p>
    <w:p w:rsidR="00431A83" w:rsidRPr="00150C36" w:rsidRDefault="00431A83" w:rsidP="00431A8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Томск, 2013</w:t>
      </w:r>
    </w:p>
    <w:p w:rsidR="00150C36" w:rsidRDefault="00150C36" w:rsidP="00C73D3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50C36" w:rsidSect="00B258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A03B2"/>
    <w:multiLevelType w:val="hybridMultilevel"/>
    <w:tmpl w:val="E9DE9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84DC3"/>
    <w:multiLevelType w:val="hybridMultilevel"/>
    <w:tmpl w:val="C74E9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22F15"/>
    <w:multiLevelType w:val="hybridMultilevel"/>
    <w:tmpl w:val="D5CA4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3D3F"/>
    <w:rsid w:val="00150C36"/>
    <w:rsid w:val="00431A83"/>
    <w:rsid w:val="005760B8"/>
    <w:rsid w:val="008920CC"/>
    <w:rsid w:val="00A16C6B"/>
    <w:rsid w:val="00AA79D3"/>
    <w:rsid w:val="00B258FD"/>
    <w:rsid w:val="00BD00AB"/>
    <w:rsid w:val="00C73D3F"/>
    <w:rsid w:val="00FB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D3F"/>
    <w:rPr>
      <w:b/>
      <w:bCs/>
    </w:rPr>
  </w:style>
  <w:style w:type="paragraph" w:styleId="a5">
    <w:name w:val="List Paragraph"/>
    <w:basedOn w:val="a"/>
    <w:uiPriority w:val="34"/>
    <w:qFormat/>
    <w:rsid w:val="00B258FD"/>
    <w:pPr>
      <w:ind w:left="720"/>
      <w:contextualSpacing/>
    </w:pPr>
  </w:style>
  <w:style w:type="character" w:styleId="a6">
    <w:name w:val="Emphasis"/>
    <w:basedOn w:val="a0"/>
    <w:uiPriority w:val="20"/>
    <w:qFormat/>
    <w:rsid w:val="00150C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2017-10-16T15:25:00Z</dcterms:created>
  <dcterms:modified xsi:type="dcterms:W3CDTF">2017-10-17T05:43:00Z</dcterms:modified>
</cp:coreProperties>
</file>